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9C3" w:rsidRPr="00B52AEB" w:rsidRDefault="006270E3" w:rsidP="001027B3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方正小标宋简体" w:eastAsia="方正小标宋简体" w:hAnsi="黑体" w:hint="eastAsia"/>
          <w:sz w:val="44"/>
          <w:szCs w:val="44"/>
        </w:rPr>
      </w:pPr>
      <w:bookmarkStart w:id="0" w:name="_Hlk127609044"/>
      <w:r w:rsidRPr="00B52AEB">
        <w:rPr>
          <w:rFonts w:ascii="方正小标宋简体" w:eastAsia="方正小标宋简体" w:hAnsi="黑体" w:hint="eastAsia"/>
          <w:sz w:val="44"/>
          <w:szCs w:val="44"/>
        </w:rPr>
        <w:t>绿色食品（柿子）绿色防控技术指南</w:t>
      </w:r>
    </w:p>
    <w:bookmarkEnd w:id="0"/>
    <w:p w:rsidR="00FA29C3" w:rsidRPr="001027B3" w:rsidRDefault="006270E3" w:rsidP="001027B3">
      <w:pPr>
        <w:adjustRightInd w:val="0"/>
        <w:snapToGrid w:val="0"/>
        <w:spacing w:line="360" w:lineRule="auto"/>
        <w:jc w:val="center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郝建强</w:t>
      </w:r>
      <w:r>
        <w:rPr>
          <w:rFonts w:ascii="楷体" w:eastAsia="楷体" w:hAnsi="楷体" w:hint="eastAsia"/>
          <w:sz w:val="28"/>
          <w:szCs w:val="28"/>
          <w:vertAlign w:val="superscript"/>
        </w:rPr>
        <w:t>1</w:t>
      </w:r>
      <w:r w:rsidR="001027B3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>王芳</w:t>
      </w:r>
      <w:r>
        <w:rPr>
          <w:rFonts w:ascii="楷体" w:eastAsia="楷体" w:hAnsi="楷体" w:hint="eastAsia"/>
          <w:sz w:val="28"/>
          <w:szCs w:val="28"/>
          <w:vertAlign w:val="superscript"/>
        </w:rPr>
        <w:t>1</w:t>
      </w:r>
      <w:r>
        <w:rPr>
          <w:rFonts w:ascii="楷体" w:eastAsia="楷体" w:hAnsi="楷体" w:hint="eastAsia"/>
          <w:sz w:val="28"/>
          <w:szCs w:val="28"/>
        </w:rPr>
        <w:t xml:space="preserve"> </w:t>
      </w:r>
      <w:r w:rsidR="001027B3">
        <w:rPr>
          <w:rFonts w:ascii="楷体" w:eastAsia="楷体" w:hAnsi="楷体" w:hint="eastAsia"/>
          <w:sz w:val="28"/>
          <w:szCs w:val="28"/>
        </w:rPr>
        <w:t xml:space="preserve"> </w:t>
      </w:r>
      <w:r w:rsidR="00403199">
        <w:rPr>
          <w:rFonts w:ascii="楷体" w:eastAsia="楷体" w:hAnsi="楷体" w:hint="eastAsia"/>
          <w:sz w:val="28"/>
          <w:szCs w:val="28"/>
        </w:rPr>
        <w:t>宋晓</w:t>
      </w:r>
      <w:r w:rsidR="00403199" w:rsidRPr="005600F3">
        <w:rPr>
          <w:rFonts w:ascii="楷体" w:eastAsia="楷体" w:hAnsi="楷体"/>
          <w:sz w:val="28"/>
          <w:szCs w:val="28"/>
          <w:vertAlign w:val="superscript"/>
        </w:rPr>
        <w:t>2</w:t>
      </w:r>
      <w:r w:rsidR="00403199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>韩平</w:t>
      </w:r>
      <w:r w:rsidR="00403199">
        <w:rPr>
          <w:rFonts w:ascii="楷体" w:eastAsia="楷体" w:hAnsi="楷体"/>
          <w:sz w:val="28"/>
          <w:szCs w:val="28"/>
          <w:vertAlign w:val="superscript"/>
        </w:rPr>
        <w:t>3</w:t>
      </w:r>
      <w:r w:rsidR="001027B3">
        <w:rPr>
          <w:rFonts w:ascii="楷体" w:eastAsia="楷体" w:hAnsi="楷体" w:hint="eastAsia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>张锦伟</w:t>
      </w:r>
      <w:r w:rsidR="00403199">
        <w:rPr>
          <w:rFonts w:ascii="楷体" w:eastAsia="楷体" w:hAnsi="楷体"/>
          <w:sz w:val="28"/>
          <w:szCs w:val="28"/>
          <w:vertAlign w:val="superscript"/>
        </w:rPr>
        <w:t>3</w:t>
      </w:r>
      <w:r>
        <w:rPr>
          <w:rFonts w:ascii="楷体" w:eastAsia="楷体" w:hAnsi="楷体" w:hint="eastAsia"/>
          <w:sz w:val="28"/>
          <w:szCs w:val="28"/>
        </w:rPr>
        <w:t xml:space="preserve"> </w:t>
      </w:r>
      <w:r w:rsidR="001027B3">
        <w:rPr>
          <w:rFonts w:ascii="楷体" w:eastAsia="楷体" w:hAnsi="楷体" w:hint="eastAsia"/>
          <w:sz w:val="28"/>
          <w:szCs w:val="28"/>
        </w:rPr>
        <w:t xml:space="preserve"> </w:t>
      </w:r>
      <w:proofErr w:type="gramStart"/>
      <w:r>
        <w:rPr>
          <w:rFonts w:ascii="楷体" w:eastAsia="楷体" w:hAnsi="楷体" w:hint="eastAsia"/>
          <w:sz w:val="28"/>
          <w:szCs w:val="28"/>
        </w:rPr>
        <w:t>祖恒</w:t>
      </w:r>
      <w:proofErr w:type="gramEnd"/>
      <w:r>
        <w:rPr>
          <w:rFonts w:ascii="楷体" w:eastAsia="楷体" w:hAnsi="楷体" w:hint="eastAsia"/>
          <w:sz w:val="28"/>
          <w:szCs w:val="28"/>
          <w:vertAlign w:val="superscript"/>
        </w:rPr>
        <w:t>1</w:t>
      </w:r>
      <w:r>
        <w:rPr>
          <w:rFonts w:ascii="楷体" w:eastAsia="楷体" w:hAnsi="楷体" w:hint="eastAsia"/>
          <w:sz w:val="28"/>
          <w:szCs w:val="28"/>
        </w:rPr>
        <w:t xml:space="preserve">  吴俊学</w:t>
      </w:r>
      <w:r w:rsidR="00403199">
        <w:rPr>
          <w:rFonts w:ascii="楷体" w:eastAsia="楷体" w:hAnsi="楷体"/>
          <w:sz w:val="28"/>
          <w:szCs w:val="28"/>
          <w:vertAlign w:val="superscript"/>
        </w:rPr>
        <w:t>3</w:t>
      </w:r>
      <w:r w:rsidR="00513D4A">
        <w:rPr>
          <w:rFonts w:ascii="楷体" w:eastAsia="楷体" w:hAnsi="楷体"/>
          <w:sz w:val="28"/>
          <w:szCs w:val="28"/>
        </w:rPr>
        <w:br/>
      </w:r>
      <w:proofErr w:type="gramStart"/>
      <w:r>
        <w:rPr>
          <w:rFonts w:ascii="楷体" w:eastAsia="楷体" w:hAnsi="楷体" w:hint="eastAsia"/>
          <w:sz w:val="28"/>
          <w:szCs w:val="28"/>
        </w:rPr>
        <w:t>王振雨</w:t>
      </w:r>
      <w:proofErr w:type="gramEnd"/>
      <w:r>
        <w:rPr>
          <w:rFonts w:ascii="楷体" w:eastAsia="楷体" w:hAnsi="楷体" w:hint="eastAsia"/>
          <w:sz w:val="28"/>
          <w:szCs w:val="28"/>
          <w:vertAlign w:val="superscript"/>
        </w:rPr>
        <w:t>1</w:t>
      </w:r>
      <w:r>
        <w:rPr>
          <w:rFonts w:ascii="楷体" w:eastAsia="楷体" w:hAnsi="楷体" w:hint="eastAsia"/>
          <w:sz w:val="28"/>
          <w:szCs w:val="28"/>
        </w:rPr>
        <w:t xml:space="preserve">  欧阳喜辉</w:t>
      </w:r>
      <w:r>
        <w:rPr>
          <w:rFonts w:ascii="楷体" w:eastAsia="楷体" w:hAnsi="楷体" w:hint="eastAsia"/>
          <w:sz w:val="28"/>
          <w:szCs w:val="28"/>
          <w:vertAlign w:val="superscript"/>
        </w:rPr>
        <w:t>1</w:t>
      </w:r>
      <w:r w:rsidR="00513D4A">
        <w:rPr>
          <w:rFonts w:ascii="楷体" w:eastAsia="楷体" w:hAnsi="楷体" w:hint="eastAsia"/>
          <w:sz w:val="28"/>
          <w:szCs w:val="28"/>
        </w:rPr>
        <w:t xml:space="preserve">  </w:t>
      </w:r>
      <w:proofErr w:type="gramStart"/>
      <w:r w:rsidR="00513D4A">
        <w:rPr>
          <w:rFonts w:ascii="楷体" w:eastAsia="楷体" w:hAnsi="楷体" w:hint="eastAsia"/>
          <w:sz w:val="28"/>
          <w:szCs w:val="28"/>
        </w:rPr>
        <w:t>马雪</w:t>
      </w:r>
      <w:proofErr w:type="gramEnd"/>
      <w:r w:rsidR="00513D4A" w:rsidRPr="008F781B">
        <w:rPr>
          <w:rFonts w:ascii="楷体" w:eastAsia="楷体" w:hAnsi="楷体" w:hint="eastAsia"/>
          <w:sz w:val="28"/>
          <w:szCs w:val="28"/>
          <w:vertAlign w:val="superscript"/>
        </w:rPr>
        <w:t>2</w:t>
      </w:r>
    </w:p>
    <w:p w:rsidR="00FA29C3" w:rsidRDefault="006270E3" w:rsidP="001027B3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仿宋" w:hAnsi="Times New Roman" w:cs="Times New Roman" w:hint="eastAsia"/>
          <w:sz w:val="28"/>
          <w:szCs w:val="28"/>
        </w:rPr>
        <w:t>北京市农产品质</w:t>
      </w:r>
      <w:proofErr w:type="gramStart"/>
      <w:r>
        <w:rPr>
          <w:rFonts w:ascii="Times New Roman" w:eastAsia="仿宋" w:hAnsi="Times New Roman" w:cs="Times New Roman" w:hint="eastAsia"/>
          <w:sz w:val="28"/>
          <w:szCs w:val="28"/>
        </w:rPr>
        <w:t>量安全</w:t>
      </w:r>
      <w:proofErr w:type="gramEnd"/>
      <w:r>
        <w:rPr>
          <w:rFonts w:ascii="Times New Roman" w:eastAsia="仿宋" w:hAnsi="Times New Roman" w:cs="Times New Roman" w:hint="eastAsia"/>
          <w:sz w:val="28"/>
          <w:szCs w:val="28"/>
        </w:rPr>
        <w:t>中心</w:t>
      </w:r>
      <w:r>
        <w:rPr>
          <w:rFonts w:ascii="Times New Roman" w:eastAsia="仿宋" w:hAnsi="Times New Roman" w:cs="Times New Roman"/>
          <w:sz w:val="28"/>
          <w:szCs w:val="28"/>
        </w:rPr>
        <w:t>；</w:t>
      </w:r>
      <w:r w:rsidR="00403199">
        <w:rPr>
          <w:rFonts w:ascii="Times New Roman" w:eastAsia="仿宋" w:hAnsi="Times New Roman" w:cs="Times New Roman" w:hint="eastAsia"/>
          <w:sz w:val="28"/>
          <w:szCs w:val="28"/>
        </w:rPr>
        <w:t xml:space="preserve">2. </w:t>
      </w:r>
      <w:r w:rsidR="00403199">
        <w:rPr>
          <w:rFonts w:ascii="Times New Roman" w:eastAsia="仿宋" w:hAnsi="Times New Roman" w:cs="Times New Roman" w:hint="eastAsia"/>
          <w:sz w:val="28"/>
          <w:szCs w:val="28"/>
        </w:rPr>
        <w:t>中国</w:t>
      </w:r>
      <w:r w:rsidR="00403199">
        <w:rPr>
          <w:rFonts w:ascii="Times New Roman" w:eastAsia="仿宋" w:hAnsi="Times New Roman" w:cs="Times New Roman"/>
          <w:sz w:val="28"/>
          <w:szCs w:val="28"/>
        </w:rPr>
        <w:t>绿色食品发展中心；</w:t>
      </w:r>
      <w:r w:rsidR="00403199">
        <w:rPr>
          <w:rFonts w:ascii="Times New Roman" w:eastAsia="仿宋" w:hAnsi="Times New Roman" w:cs="Times New Roman" w:hint="eastAsia"/>
          <w:sz w:val="28"/>
          <w:szCs w:val="28"/>
        </w:rPr>
        <w:t>3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>
        <w:rPr>
          <w:rFonts w:ascii="Times New Roman" w:eastAsia="仿宋" w:hAnsi="Times New Roman" w:cs="Times New Roman" w:hint="eastAsia"/>
          <w:sz w:val="28"/>
          <w:szCs w:val="28"/>
        </w:rPr>
        <w:t>北京市农林科学研究院植物保护研究所</w:t>
      </w:r>
      <w:r>
        <w:rPr>
          <w:rFonts w:ascii="Times New Roman" w:eastAsia="仿宋" w:hAnsi="Times New Roman" w:cs="Times New Roman"/>
          <w:sz w:val="28"/>
          <w:szCs w:val="28"/>
        </w:rPr>
        <w:t>）</w:t>
      </w:r>
    </w:p>
    <w:p w:rsidR="00FA29C3" w:rsidRDefault="006270E3" w:rsidP="001027B3">
      <w:pPr>
        <w:pStyle w:val="1"/>
      </w:pPr>
      <w:r>
        <w:rPr>
          <w:rFonts w:hint="eastAsia"/>
        </w:rPr>
        <w:t>1.</w:t>
      </w:r>
      <w:r>
        <w:rPr>
          <w:rFonts w:hint="eastAsia"/>
        </w:rPr>
        <w:t>生产概况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柿子隶属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柿科柿属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，是一种落叶乔木，其果实富含多种维生素、矿物质以及果胶，口感清甜可口，既可鲜食，也可制成柿饼等加工品。</w:t>
      </w:r>
      <w:r>
        <w:rPr>
          <w:rFonts w:ascii="Times New Roman" w:eastAsia="仿宋" w:hAnsi="Times New Roman" w:cs="Times New Roman" w:hint="eastAsia"/>
          <w:sz w:val="32"/>
          <w:szCs w:val="32"/>
        </w:rPr>
        <w:t>2023</w:t>
      </w:r>
      <w:r>
        <w:rPr>
          <w:rFonts w:ascii="Times New Roman" w:eastAsia="仿宋" w:hAnsi="Times New Roman" w:cs="Times New Roman" w:hint="eastAsia"/>
          <w:sz w:val="32"/>
          <w:szCs w:val="32"/>
        </w:rPr>
        <w:t>年，我国柿子种植面积约为</w:t>
      </w:r>
      <w:r>
        <w:rPr>
          <w:rFonts w:ascii="Times New Roman" w:eastAsia="仿宋" w:hAnsi="Times New Roman" w:cs="Times New Roman" w:hint="eastAsia"/>
          <w:sz w:val="32"/>
          <w:szCs w:val="32"/>
        </w:rPr>
        <w:t>1507.5</w:t>
      </w:r>
      <w:r>
        <w:rPr>
          <w:rFonts w:ascii="Times New Roman" w:eastAsia="仿宋" w:hAnsi="Times New Roman" w:cs="Times New Roman" w:hint="eastAsia"/>
          <w:sz w:val="32"/>
          <w:szCs w:val="32"/>
        </w:rPr>
        <w:t>万亩，产量达到</w:t>
      </w:r>
      <w:r>
        <w:rPr>
          <w:rFonts w:ascii="Times New Roman" w:eastAsia="仿宋" w:hAnsi="Times New Roman" w:cs="Times New Roman" w:hint="eastAsia"/>
          <w:sz w:val="32"/>
          <w:szCs w:val="32"/>
        </w:rPr>
        <w:t>398.3</w:t>
      </w:r>
      <w:r>
        <w:rPr>
          <w:rFonts w:ascii="Times New Roman" w:eastAsia="仿宋" w:hAnsi="Times New Roman" w:cs="Times New Roman" w:hint="eastAsia"/>
          <w:sz w:val="32"/>
          <w:szCs w:val="32"/>
        </w:rPr>
        <w:t>万吨，约占全球柿子种植总面积的</w:t>
      </w:r>
      <w:r>
        <w:rPr>
          <w:rFonts w:ascii="Times New Roman" w:eastAsia="仿宋" w:hAnsi="Times New Roman" w:cs="Times New Roman" w:hint="eastAsia"/>
          <w:sz w:val="32"/>
          <w:szCs w:val="32"/>
        </w:rPr>
        <w:t>50%</w:t>
      </w:r>
      <w:r>
        <w:rPr>
          <w:rFonts w:ascii="Times New Roman" w:eastAsia="仿宋" w:hAnsi="Times New Roman" w:cs="Times New Roman" w:hint="eastAsia"/>
          <w:sz w:val="32"/>
          <w:szCs w:val="32"/>
        </w:rPr>
        <w:t>以上，在全球柿子产业中占据主导地位。我国柿子种植区域主要集中在</w:t>
      </w:r>
      <w:bookmarkStart w:id="1" w:name="OLE_LINK3"/>
      <w:r>
        <w:rPr>
          <w:rFonts w:ascii="Times New Roman" w:eastAsia="仿宋" w:hAnsi="Times New Roman" w:cs="Times New Roman" w:hint="eastAsia"/>
          <w:sz w:val="32"/>
          <w:szCs w:val="32"/>
        </w:rPr>
        <w:t>广西、河南</w:t>
      </w:r>
      <w:bookmarkEnd w:id="1"/>
      <w:r>
        <w:rPr>
          <w:rFonts w:ascii="Times New Roman" w:eastAsia="仿宋" w:hAnsi="Times New Roman" w:cs="Times New Roman" w:hint="eastAsia"/>
          <w:sz w:val="32"/>
          <w:szCs w:val="32"/>
        </w:rPr>
        <w:t>、河北、陕西、山西、云南、山东和福建等省份。目前，柿子绿色</w:t>
      </w:r>
      <w:r>
        <w:rPr>
          <w:rFonts w:ascii="Times New Roman" w:eastAsia="仿宋" w:hAnsi="Times New Roman" w:cs="Times New Roman"/>
          <w:sz w:val="32"/>
          <w:szCs w:val="32"/>
        </w:rPr>
        <w:t>生产中尚存在一些突出问题，</w:t>
      </w:r>
      <w:r>
        <w:rPr>
          <w:rFonts w:ascii="Times New Roman" w:eastAsia="仿宋" w:hAnsi="Times New Roman" w:cs="Times New Roman" w:hint="eastAsia"/>
          <w:sz w:val="32"/>
          <w:szCs w:val="32"/>
        </w:rPr>
        <w:t>例如</w:t>
      </w:r>
      <w:r>
        <w:rPr>
          <w:rFonts w:ascii="Times New Roman" w:eastAsia="仿宋" w:hAnsi="Times New Roman" w:cs="Times New Roman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sz w:val="32"/>
          <w:szCs w:val="32"/>
        </w:rPr>
        <w:t>病虫害发生危害普遍，病虫害</w:t>
      </w:r>
      <w:r>
        <w:rPr>
          <w:rFonts w:ascii="Times New Roman" w:eastAsia="仿宋" w:hAnsi="Times New Roman" w:cs="Times New Roman"/>
          <w:sz w:val="32"/>
          <w:szCs w:val="32"/>
        </w:rPr>
        <w:t>防控</w:t>
      </w:r>
      <w:r>
        <w:rPr>
          <w:rFonts w:ascii="Times New Roman" w:eastAsia="仿宋" w:hAnsi="Times New Roman" w:cs="Times New Roman" w:hint="eastAsia"/>
          <w:sz w:val="32"/>
          <w:szCs w:val="32"/>
        </w:rPr>
        <w:t>技术单一，绿色综合</w:t>
      </w:r>
      <w:r>
        <w:rPr>
          <w:rFonts w:ascii="Times New Roman" w:eastAsia="仿宋" w:hAnsi="Times New Roman" w:cs="Times New Roman"/>
          <w:sz w:val="32"/>
          <w:szCs w:val="32"/>
        </w:rPr>
        <w:t>防控技术</w:t>
      </w:r>
      <w:r>
        <w:rPr>
          <w:rFonts w:ascii="Times New Roman" w:eastAsia="仿宋" w:hAnsi="Times New Roman" w:cs="Times New Roman" w:hint="eastAsia"/>
          <w:sz w:val="32"/>
          <w:szCs w:val="32"/>
        </w:rPr>
        <w:t>体系不完善，某些高效防控技术未得到有效推广等问题，影响了柿子的产量和</w:t>
      </w:r>
      <w:r>
        <w:rPr>
          <w:rFonts w:ascii="Times New Roman" w:eastAsia="仿宋" w:hAnsi="Times New Roman" w:cs="Times New Roman"/>
          <w:sz w:val="32"/>
          <w:szCs w:val="32"/>
        </w:rPr>
        <w:t>质量</w:t>
      </w:r>
      <w:r>
        <w:rPr>
          <w:rFonts w:ascii="Times New Roman" w:eastAsia="仿宋" w:hAnsi="Times New Roman" w:cs="Times New Roman" w:hint="eastAsia"/>
          <w:sz w:val="32"/>
          <w:szCs w:val="32"/>
        </w:rPr>
        <w:t>，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故</w:t>
      </w:r>
      <w:r>
        <w:rPr>
          <w:rFonts w:ascii="Times New Roman" w:eastAsia="仿宋" w:hAnsi="Times New Roman" w:cs="Times New Roman"/>
          <w:sz w:val="32"/>
          <w:szCs w:val="32"/>
        </w:rPr>
        <w:t>制定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其</w:t>
      </w:r>
      <w:r>
        <w:rPr>
          <w:rFonts w:ascii="Times New Roman" w:eastAsia="仿宋" w:hAnsi="Times New Roman" w:cs="Times New Roman" w:hint="eastAsia"/>
          <w:sz w:val="32"/>
          <w:szCs w:val="32"/>
        </w:rPr>
        <w:t>病虫害绿色</w:t>
      </w:r>
      <w:r>
        <w:rPr>
          <w:rFonts w:ascii="Times New Roman" w:eastAsia="仿宋" w:hAnsi="Times New Roman" w:cs="Times New Roman"/>
          <w:sz w:val="32"/>
          <w:szCs w:val="32"/>
        </w:rPr>
        <w:t>防控技术</w:t>
      </w:r>
      <w:r>
        <w:rPr>
          <w:rFonts w:ascii="Times New Roman" w:eastAsia="仿宋" w:hAnsi="Times New Roman" w:cs="Times New Roman" w:hint="eastAsia"/>
          <w:sz w:val="32"/>
          <w:szCs w:val="32"/>
        </w:rPr>
        <w:t>指南</w:t>
      </w:r>
      <w:r>
        <w:rPr>
          <w:rFonts w:ascii="Times New Roman" w:eastAsia="仿宋" w:hAnsi="Times New Roman" w:cs="Times New Roman"/>
          <w:sz w:val="32"/>
          <w:szCs w:val="32"/>
        </w:rPr>
        <w:t>如下</w:t>
      </w:r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FA29C3" w:rsidRDefault="006270E3" w:rsidP="001027B3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>2.</w:t>
      </w:r>
      <w:r>
        <w:rPr>
          <w:rFonts w:hint="eastAsia"/>
          <w:color w:val="000000" w:themeColor="text1"/>
        </w:rPr>
        <w:t>常见病虫害</w:t>
      </w:r>
    </w:p>
    <w:p w:rsidR="00FA29C3" w:rsidRDefault="006270E3" w:rsidP="001027B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2.1 </w:t>
      </w:r>
      <w:r>
        <w:rPr>
          <w:color w:val="000000" w:themeColor="text1"/>
        </w:rPr>
        <w:t>病害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炭疽病、角斑病、圆斑病、日灼病等。</w:t>
      </w:r>
    </w:p>
    <w:p w:rsidR="00FA29C3" w:rsidRDefault="006270E3" w:rsidP="001027B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 xml:space="preserve">2.2 </w:t>
      </w:r>
      <w:r>
        <w:rPr>
          <w:color w:val="000000" w:themeColor="text1"/>
        </w:rPr>
        <w:t>虫害</w:t>
      </w:r>
    </w:p>
    <w:p w:rsidR="00FA29C3" w:rsidRDefault="006270E3" w:rsidP="001027B3">
      <w:pPr>
        <w:adjustRightInd w:val="0"/>
        <w:snapToGrid w:val="0"/>
        <w:spacing w:line="360" w:lineRule="auto"/>
        <w:ind w:firstLineChars="196" w:firstLine="627"/>
        <w:rPr>
          <w:rFonts w:ascii="Times New Roman" w:eastAsia="仿宋" w:hAnsi="Times New Roman" w:cs="Times New Roman"/>
          <w:sz w:val="32"/>
          <w:szCs w:val="32"/>
        </w:rPr>
      </w:pPr>
      <w:bookmarkStart w:id="2" w:name="OLE_LINK6"/>
      <w:r>
        <w:rPr>
          <w:rFonts w:ascii="Times New Roman" w:eastAsia="仿宋" w:hAnsi="Times New Roman" w:cs="Times New Roman" w:hint="eastAsia"/>
          <w:sz w:val="32"/>
          <w:szCs w:val="32"/>
        </w:rPr>
        <w:t>柿蒂虫、柿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绵蚧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、草履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蚧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、柿斑叶蝉、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柿星尺蠖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、蚜虫、红蜘蛛、金龟子</w:t>
      </w:r>
      <w:bookmarkEnd w:id="2"/>
      <w:r>
        <w:rPr>
          <w:rFonts w:ascii="Times New Roman" w:eastAsia="仿宋" w:hAnsi="Times New Roman" w:cs="Times New Roman" w:hint="eastAsia"/>
          <w:sz w:val="32"/>
          <w:szCs w:val="32"/>
        </w:rPr>
        <w:t>、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橘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小实蝇等。</w:t>
      </w:r>
    </w:p>
    <w:p w:rsidR="00FA29C3" w:rsidRDefault="006270E3" w:rsidP="001027B3">
      <w:pPr>
        <w:pStyle w:val="1"/>
      </w:pPr>
      <w:r>
        <w:rPr>
          <w:rFonts w:hint="eastAsia"/>
        </w:rPr>
        <w:t>3.</w:t>
      </w:r>
      <w:r>
        <w:rPr>
          <w:rFonts w:hint="eastAsia"/>
        </w:rPr>
        <w:t>防治原则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按照</w:t>
      </w:r>
      <w:r>
        <w:rPr>
          <w:rFonts w:ascii="仿宋" w:eastAsia="仿宋" w:hAnsi="仿宋" w:cs="Times New Roman"/>
          <w:sz w:val="32"/>
          <w:szCs w:val="32"/>
        </w:rPr>
        <w:t>“预防为主、综合</w:t>
      </w:r>
      <w:r>
        <w:rPr>
          <w:rFonts w:ascii="仿宋" w:eastAsia="仿宋" w:hAnsi="仿宋" w:cs="Times New Roman" w:hint="eastAsia"/>
          <w:sz w:val="32"/>
          <w:szCs w:val="32"/>
        </w:rPr>
        <w:t>防治</w:t>
      </w:r>
      <w:r>
        <w:rPr>
          <w:rFonts w:ascii="仿宋" w:eastAsia="仿宋" w:hAnsi="仿宋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的植保</w:t>
      </w:r>
      <w:r>
        <w:rPr>
          <w:rFonts w:ascii="Times New Roman" w:eastAsia="仿宋" w:hAnsi="Times New Roman" w:cs="Times New Roman" w:hint="eastAsia"/>
          <w:sz w:val="32"/>
          <w:szCs w:val="32"/>
        </w:rPr>
        <w:t>方针</w:t>
      </w:r>
      <w:r>
        <w:rPr>
          <w:rFonts w:ascii="Times New Roman" w:eastAsia="仿宋" w:hAnsi="Times New Roman" w:cs="Times New Roman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sz w:val="32"/>
          <w:szCs w:val="32"/>
        </w:rPr>
        <w:t>在做好苗木检疫和病虫害田间监测的基础上，针对柿子不同生育期主要病虫害发生特点，优先采用农业措施、物理防治、生物防治，辅之以科学合理的化学防治的绿色防控技术，实现柿子病虫害绿色防控和优质安全生产。</w:t>
      </w:r>
    </w:p>
    <w:p w:rsidR="00FA29C3" w:rsidRDefault="006270E3" w:rsidP="001027B3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>4.</w:t>
      </w:r>
      <w:r>
        <w:rPr>
          <w:color w:val="000000" w:themeColor="text1"/>
        </w:rPr>
        <w:t>农业防治</w:t>
      </w:r>
    </w:p>
    <w:p w:rsidR="00FA29C3" w:rsidRDefault="006270E3" w:rsidP="001027B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 xml:space="preserve">.1 </w:t>
      </w:r>
      <w:r>
        <w:rPr>
          <w:color w:val="000000" w:themeColor="text1"/>
        </w:rPr>
        <w:t>抗性品种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bookmarkStart w:id="3" w:name="OLE_LINK5"/>
      <w:r>
        <w:rPr>
          <w:rFonts w:ascii="Times New Roman" w:eastAsia="仿宋" w:hAnsi="Times New Roman" w:cs="Times New Roman" w:hint="eastAsia"/>
          <w:sz w:val="32"/>
          <w:szCs w:val="32"/>
        </w:rPr>
        <w:t>根据栽植地土壤、气候、环境条件及市场需求，建议选用具有品质优良、抗逆性强的地方特色品种或经部、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省登记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的良种</w:t>
      </w:r>
      <w:bookmarkEnd w:id="3"/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FA29C3" w:rsidRDefault="006270E3" w:rsidP="001027B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 xml:space="preserve">.2 </w:t>
      </w:r>
      <w:r>
        <w:rPr>
          <w:rFonts w:hint="eastAsia"/>
          <w:color w:val="000000" w:themeColor="text1"/>
        </w:rPr>
        <w:t>苗木选择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bookmarkStart w:id="4" w:name="OLE_LINK14"/>
      <w:r>
        <w:rPr>
          <w:rFonts w:ascii="Times New Roman" w:eastAsia="仿宋" w:hAnsi="Times New Roman" w:cs="Times New Roman" w:hint="eastAsia"/>
          <w:sz w:val="32"/>
          <w:szCs w:val="32"/>
        </w:rPr>
        <w:t>应</w:t>
      </w:r>
      <w:bookmarkStart w:id="5" w:name="_Hlk210587817"/>
      <w:r>
        <w:rPr>
          <w:rFonts w:ascii="Times New Roman" w:eastAsia="仿宋" w:hAnsi="Times New Roman" w:cs="Times New Roman" w:hint="eastAsia"/>
          <w:sz w:val="32"/>
          <w:szCs w:val="32"/>
        </w:rPr>
        <w:t>选用经过种苗检疫、健壮无病虫害的抗病虫种苗。苗木质量要求高度</w:t>
      </w:r>
      <w:r>
        <w:rPr>
          <w:rFonts w:ascii="Times New Roman" w:eastAsia="仿宋" w:hAnsi="Times New Roman" w:cs="Times New Roman" w:hint="eastAsia"/>
          <w:sz w:val="32"/>
          <w:szCs w:val="32"/>
        </w:rPr>
        <w:t>100 cm</w:t>
      </w:r>
      <w:r>
        <w:rPr>
          <w:rFonts w:ascii="Times New Roman" w:eastAsia="仿宋" w:hAnsi="Times New Roman" w:cs="Times New Roman" w:hint="eastAsia"/>
          <w:sz w:val="32"/>
          <w:szCs w:val="32"/>
        </w:rPr>
        <w:t>以上，嫁接口以上粗度</w:t>
      </w:r>
      <w:r>
        <w:rPr>
          <w:rFonts w:ascii="Times New Roman" w:eastAsia="仿宋" w:hAnsi="Times New Roman" w:cs="Times New Roman" w:hint="eastAsia"/>
          <w:sz w:val="32"/>
          <w:szCs w:val="32"/>
        </w:rPr>
        <w:t>0.8 cm</w:t>
      </w:r>
      <w:r>
        <w:rPr>
          <w:rFonts w:ascii="Times New Roman" w:eastAsia="仿宋" w:hAnsi="Times New Roman" w:cs="Times New Roman" w:hint="eastAsia"/>
          <w:sz w:val="32"/>
          <w:szCs w:val="32"/>
        </w:rPr>
        <w:t>以上，根系完好，侧根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sz w:val="32"/>
          <w:szCs w:val="32"/>
        </w:rPr>
        <w:t>条以上；芽体饱满充实，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砧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穗亲和性好，嫁接口无彭大、开裂及小脚现象。砧木可选择君迁子、野柿、油柿、老鸦柿和罗浮柿等</w:t>
      </w:r>
      <w:bookmarkEnd w:id="4"/>
      <w:bookmarkEnd w:id="5"/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FA29C3" w:rsidRDefault="006270E3" w:rsidP="001027B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3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合理密植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bookmarkStart w:id="6" w:name="OLE_LINK15"/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新建园宜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采取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宽行密株栽植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方式，株行距为</w:t>
      </w:r>
      <w:r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sz w:val="32"/>
          <w:szCs w:val="32"/>
        </w:rPr>
        <w:t>×</w:t>
      </w:r>
      <w:r>
        <w:rPr>
          <w:rFonts w:ascii="Times New Roman" w:eastAsia="仿宋" w:hAnsi="Times New Roman" w:cs="Times New Roman" w:hint="eastAsia"/>
          <w:sz w:val="32"/>
          <w:szCs w:val="32"/>
        </w:rPr>
        <w:t>6m</w:t>
      </w:r>
      <w:r>
        <w:rPr>
          <w:rFonts w:ascii="Times New Roman" w:eastAsia="仿宋" w:hAnsi="Times New Roman" w:cs="Times New Roman" w:hint="eastAsia"/>
          <w:sz w:val="32"/>
          <w:szCs w:val="32"/>
        </w:rPr>
        <w:t>。枝</w:t>
      </w: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条繁茂后，及时进行间伐，株行距为</w:t>
      </w:r>
      <w:r>
        <w:rPr>
          <w:rFonts w:ascii="Times New Roman" w:eastAsia="仿宋" w:hAnsi="Times New Roman" w:cs="Times New Roman" w:hint="eastAsia"/>
          <w:sz w:val="32"/>
          <w:szCs w:val="32"/>
        </w:rPr>
        <w:t>6</w:t>
      </w:r>
      <w:r>
        <w:rPr>
          <w:rFonts w:ascii="Times New Roman" w:eastAsia="仿宋" w:hAnsi="Times New Roman" w:cs="Times New Roman" w:hint="eastAsia"/>
          <w:sz w:val="32"/>
          <w:szCs w:val="32"/>
        </w:rPr>
        <w:t>×</w:t>
      </w:r>
      <w:r>
        <w:rPr>
          <w:rFonts w:ascii="Times New Roman" w:eastAsia="仿宋" w:hAnsi="Times New Roman" w:cs="Times New Roman" w:hint="eastAsia"/>
          <w:sz w:val="32"/>
          <w:szCs w:val="32"/>
        </w:rPr>
        <w:t>6</w:t>
      </w:r>
      <w:bookmarkEnd w:id="6"/>
      <w:r>
        <w:rPr>
          <w:rFonts w:ascii="Times New Roman" w:eastAsia="仿宋" w:hAnsi="Times New Roman" w:cs="Times New Roman" w:hint="eastAsia"/>
          <w:sz w:val="32"/>
          <w:szCs w:val="32"/>
        </w:rPr>
        <w:t>m</w:t>
      </w:r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FA29C3" w:rsidRDefault="006270E3" w:rsidP="001027B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 xml:space="preserve"> </w:t>
      </w:r>
      <w:bookmarkStart w:id="7" w:name="OLE_LINK16"/>
      <w:r>
        <w:rPr>
          <w:rFonts w:hint="eastAsia"/>
          <w:color w:val="000000" w:themeColor="text1"/>
        </w:rPr>
        <w:t>适时修剪</w:t>
      </w:r>
      <w:bookmarkEnd w:id="7"/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bookmarkStart w:id="8" w:name="OLE_LINK17"/>
      <w:r>
        <w:rPr>
          <w:rFonts w:ascii="Times New Roman" w:eastAsia="仿宋" w:hAnsi="Times New Roman" w:cs="Times New Roman" w:hint="eastAsia"/>
          <w:sz w:val="32"/>
          <w:szCs w:val="32"/>
        </w:rPr>
        <w:t>以“冬剪为主，夏剪为辅”。</w:t>
      </w:r>
      <w:bookmarkEnd w:id="8"/>
      <w:r>
        <w:rPr>
          <w:rFonts w:ascii="Times New Roman" w:eastAsia="仿宋" w:hAnsi="Times New Roman" w:cs="Times New Roman" w:hint="eastAsia"/>
          <w:sz w:val="32"/>
          <w:szCs w:val="32"/>
        </w:rPr>
        <w:t>修剪方法以疏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删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和短截相结合，剪除徒长枝、弱枝、病虫枝、</w:t>
      </w:r>
      <w:bookmarkStart w:id="9" w:name="_GoBack"/>
      <w:bookmarkEnd w:id="9"/>
      <w:r>
        <w:rPr>
          <w:rFonts w:ascii="Times New Roman" w:eastAsia="仿宋" w:hAnsi="Times New Roman" w:cs="Times New Roman" w:hint="eastAsia"/>
          <w:sz w:val="32"/>
          <w:szCs w:val="32"/>
        </w:rPr>
        <w:t>交叉枝。矮化修剪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时旺树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去强留弱，弱树则相反。夏季修剪应确保阳面枝条略多，以预防日灼病。</w:t>
      </w:r>
    </w:p>
    <w:p w:rsidR="00FA29C3" w:rsidRDefault="006270E3" w:rsidP="001027B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 xml:space="preserve"> </w:t>
      </w:r>
      <w:bookmarkStart w:id="10" w:name="OLE_LINK18"/>
      <w:r>
        <w:rPr>
          <w:rFonts w:hint="eastAsia"/>
          <w:color w:val="000000" w:themeColor="text1"/>
        </w:rPr>
        <w:t>合理负载</w:t>
      </w:r>
      <w:bookmarkEnd w:id="10"/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根据品种、树势、树龄、土壤肥力等条件，</w:t>
      </w:r>
      <w:bookmarkStart w:id="11" w:name="OLE_LINK19"/>
      <w:r>
        <w:rPr>
          <w:rFonts w:ascii="Times New Roman" w:eastAsia="仿宋" w:hAnsi="Times New Roman" w:cs="Times New Roman" w:hint="eastAsia"/>
          <w:sz w:val="32"/>
          <w:szCs w:val="32"/>
        </w:rPr>
        <w:t>确定合理的负载量，盛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花期疏除过密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的花朵和花芽，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坐果后疏除病虫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果、畸形果、小果、过密果，保留果梗粗壮、发育良好的正常果，保持树势健壮</w:t>
      </w:r>
      <w:bookmarkEnd w:id="11"/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FA29C3" w:rsidRDefault="006270E3" w:rsidP="001027B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6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肥水管理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bookmarkStart w:id="12" w:name="_Hlk210588724"/>
      <w:bookmarkStart w:id="13" w:name="OLE_LINK20"/>
      <w:r>
        <w:rPr>
          <w:rFonts w:ascii="Times New Roman" w:eastAsia="仿宋" w:hAnsi="Times New Roman" w:cs="Times New Roman" w:hint="eastAsia"/>
          <w:sz w:val="32"/>
          <w:szCs w:val="32"/>
        </w:rPr>
        <w:t>根据生育期合理施肥。基肥（采果后至落叶前）以有机肥为主，搭配缓释性复合肥；萌芽肥以高氮为主，搭配少量磷钾肥；花前肥以磷钾肥为主，搭配微量元素肥；膨果肥以高钾为主，搭配钙镁肥；着色肥选用纯钾肥加微量元素肥。忌盲目施氮肥，过量氮肥将导致新梢徒长，病虫害加重，果实品质下降；忌施肥过深或过浅，深施（超过</w:t>
      </w:r>
      <w:r>
        <w:rPr>
          <w:rFonts w:ascii="Times New Roman" w:eastAsia="仿宋" w:hAnsi="Times New Roman" w:cs="Times New Roman" w:hint="eastAsia"/>
          <w:sz w:val="32"/>
          <w:szCs w:val="32"/>
        </w:rPr>
        <w:t>40cm</w:t>
      </w:r>
      <w:r>
        <w:rPr>
          <w:rFonts w:ascii="Times New Roman" w:eastAsia="仿宋" w:hAnsi="Times New Roman" w:cs="Times New Roman" w:hint="eastAsia"/>
          <w:sz w:val="32"/>
          <w:szCs w:val="32"/>
        </w:rPr>
        <w:t>）易伤主根，浅施（不足</w:t>
      </w:r>
      <w:r>
        <w:rPr>
          <w:rFonts w:ascii="Times New Roman" w:eastAsia="仿宋" w:hAnsi="Times New Roman" w:cs="Times New Roman" w:hint="eastAsia"/>
          <w:sz w:val="32"/>
          <w:szCs w:val="32"/>
        </w:rPr>
        <w:t>10cm</w:t>
      </w:r>
      <w:r>
        <w:rPr>
          <w:rFonts w:ascii="Times New Roman" w:eastAsia="仿宋" w:hAnsi="Times New Roman" w:cs="Times New Roman" w:hint="eastAsia"/>
          <w:sz w:val="32"/>
          <w:szCs w:val="32"/>
        </w:rPr>
        <w:t>）易导致肥料挥发流失；忌花期、果实成熟期浇水施肥，花期浇水施肥易落花，成熟期易裂果；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忌未腐熟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有机肥，未腐熟的秸秆、粪便会在土壤中发酵放热，烧伤根系，还会滋生病虫害。</w:t>
      </w:r>
    </w:p>
    <w:bookmarkEnd w:id="12"/>
    <w:bookmarkEnd w:id="13"/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柿子</w:t>
      </w:r>
      <w:r>
        <w:rPr>
          <w:rFonts w:ascii="Times New Roman" w:eastAsia="仿宋" w:hAnsi="Times New Roman" w:cs="Times New Roman"/>
          <w:sz w:val="32"/>
          <w:szCs w:val="32"/>
        </w:rPr>
        <w:t>树喜旱怕涝，</w:t>
      </w:r>
      <w:r>
        <w:rPr>
          <w:rFonts w:ascii="Times New Roman" w:eastAsia="仿宋" w:hAnsi="Times New Roman" w:cs="Times New Roman" w:hint="eastAsia"/>
          <w:sz w:val="32"/>
          <w:szCs w:val="32"/>
        </w:rPr>
        <w:t>高湿</w:t>
      </w:r>
      <w:r>
        <w:rPr>
          <w:rFonts w:ascii="Times New Roman" w:eastAsia="仿宋" w:hAnsi="Times New Roman" w:cs="Times New Roman"/>
          <w:sz w:val="32"/>
          <w:szCs w:val="32"/>
        </w:rPr>
        <w:t>易诱发</w:t>
      </w:r>
      <w:r>
        <w:rPr>
          <w:rFonts w:ascii="Times New Roman" w:eastAsia="仿宋" w:hAnsi="Times New Roman" w:cs="Times New Roman" w:hint="eastAsia"/>
          <w:sz w:val="32"/>
          <w:szCs w:val="32"/>
        </w:rPr>
        <w:t>炭疽病</w:t>
      </w:r>
      <w:r>
        <w:rPr>
          <w:rFonts w:ascii="Times New Roman" w:eastAsia="仿宋" w:hAnsi="Times New Roman" w:cs="Times New Roman"/>
          <w:sz w:val="32"/>
          <w:szCs w:val="32"/>
        </w:rPr>
        <w:t>等病害，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柿子</w:t>
      </w:r>
      <w:bookmarkStart w:id="14" w:name="_Hlk210588787"/>
      <w:r>
        <w:rPr>
          <w:rFonts w:ascii="Times New Roman" w:eastAsia="仿宋" w:hAnsi="Times New Roman" w:cs="Times New Roman"/>
          <w:sz w:val="32"/>
          <w:szCs w:val="32"/>
        </w:rPr>
        <w:t>园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应</w:t>
      </w:r>
      <w:r>
        <w:rPr>
          <w:rFonts w:ascii="Times New Roman" w:eastAsia="仿宋" w:hAnsi="Times New Roman" w:cs="Times New Roman"/>
          <w:sz w:val="32"/>
          <w:szCs w:val="32"/>
        </w:rPr>
        <w:t>注意排水工作，平地果园</w:t>
      </w:r>
      <w:r>
        <w:rPr>
          <w:rFonts w:ascii="Times New Roman" w:eastAsia="仿宋" w:hAnsi="Times New Roman" w:cs="Times New Roman" w:hint="eastAsia"/>
          <w:sz w:val="32"/>
          <w:szCs w:val="32"/>
        </w:rPr>
        <w:t>应</w:t>
      </w:r>
      <w:r>
        <w:rPr>
          <w:rFonts w:ascii="Times New Roman" w:eastAsia="仿宋" w:hAnsi="Times New Roman" w:cs="Times New Roman"/>
          <w:sz w:val="32"/>
          <w:szCs w:val="32"/>
        </w:rPr>
        <w:t>在园区四周和园内设置排水沟，保证雨水天气能及时排水，防止园区积水。山地果园要</w:t>
      </w:r>
      <w:r>
        <w:rPr>
          <w:rFonts w:ascii="Times New Roman" w:eastAsia="仿宋" w:hAnsi="Times New Roman" w:cs="Times New Roman" w:hint="eastAsia"/>
          <w:sz w:val="32"/>
          <w:szCs w:val="32"/>
        </w:rPr>
        <w:t>做</w:t>
      </w:r>
      <w:r>
        <w:rPr>
          <w:rFonts w:ascii="Times New Roman" w:eastAsia="仿宋" w:hAnsi="Times New Roman" w:cs="Times New Roman"/>
          <w:sz w:val="32"/>
          <w:szCs w:val="32"/>
        </w:rPr>
        <w:t>好水土保持，结合深翻改土打通不透水层，使水下渗，达到能蓄能排的效果</w:t>
      </w:r>
      <w:bookmarkEnd w:id="14"/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:rsidR="00FA29C3" w:rsidRDefault="006270E3" w:rsidP="001027B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7</w:t>
      </w:r>
      <w:r>
        <w:rPr>
          <w:color w:val="000000" w:themeColor="text1"/>
        </w:rPr>
        <w:t xml:space="preserve"> </w:t>
      </w:r>
      <w:bookmarkStart w:id="15" w:name="OLE_LINK21"/>
      <w:r>
        <w:rPr>
          <w:rFonts w:hint="eastAsia"/>
          <w:color w:val="000000" w:themeColor="text1"/>
        </w:rPr>
        <w:t>清洁果园</w:t>
      </w:r>
      <w:bookmarkEnd w:id="15"/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bookmarkStart w:id="16" w:name="OLE_LINK22"/>
      <w:bookmarkStart w:id="17" w:name="_Hlk210589031"/>
      <w:r>
        <w:rPr>
          <w:rFonts w:ascii="Times New Roman" w:eastAsia="仿宋" w:hAnsi="Times New Roman" w:cs="Times New Roman" w:hint="eastAsia"/>
          <w:sz w:val="32"/>
          <w:szCs w:val="32"/>
        </w:rPr>
        <w:t>生育期，及时剪除病虫枝梢，摘除带病虫的芽、叶、果和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蓑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囊，拾取落果；休眠期，剪除病虫枝条、卵块、僵果，刮除树干和枝干上的老翘皮、病斑、流胶等，清除枯枝落叶、落果、越冬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蓑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囊，集中深埋销毁</w:t>
      </w:r>
      <w:bookmarkEnd w:id="16"/>
      <w:r>
        <w:rPr>
          <w:rFonts w:ascii="Times New Roman" w:eastAsia="仿宋" w:hAnsi="Times New Roman" w:cs="Times New Roman" w:hint="eastAsia"/>
          <w:sz w:val="32"/>
          <w:szCs w:val="32"/>
        </w:rPr>
        <w:t>。剪锯口、病斑刮除处涂抹石灰，促进伤口愈合。</w:t>
      </w:r>
      <w:r>
        <w:rPr>
          <w:rFonts w:ascii="Times New Roman" w:eastAsia="仿宋" w:hAnsi="Times New Roman" w:cs="Times New Roman"/>
          <w:sz w:val="32"/>
          <w:szCs w:val="32"/>
        </w:rPr>
        <w:t>人工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刮除或</w:t>
      </w:r>
      <w:r>
        <w:rPr>
          <w:rFonts w:ascii="Times New Roman" w:eastAsia="仿宋" w:hAnsi="Times New Roman" w:cs="Times New Roman" w:hint="eastAsia"/>
          <w:sz w:val="32"/>
          <w:szCs w:val="32"/>
        </w:rPr>
        <w:t>刷</w:t>
      </w:r>
      <w:r>
        <w:rPr>
          <w:rFonts w:ascii="Times New Roman" w:eastAsia="仿宋" w:hAnsi="Times New Roman" w:cs="Times New Roman"/>
          <w:sz w:val="32"/>
          <w:szCs w:val="32"/>
        </w:rPr>
        <w:t>除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柿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绵蚧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、草履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蚧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等</w:t>
      </w:r>
      <w:r>
        <w:rPr>
          <w:rFonts w:ascii="Times New Roman" w:eastAsia="仿宋" w:hAnsi="Times New Roman" w:cs="Times New Roman" w:hint="eastAsia"/>
          <w:sz w:val="32"/>
          <w:szCs w:val="32"/>
        </w:rPr>
        <w:t>介</w:t>
      </w:r>
      <w:r>
        <w:rPr>
          <w:rFonts w:ascii="Times New Roman" w:eastAsia="仿宋" w:hAnsi="Times New Roman" w:cs="Times New Roman"/>
          <w:sz w:val="32"/>
          <w:szCs w:val="32"/>
        </w:rPr>
        <w:t>壳虫类，并销毁</w:t>
      </w:r>
      <w:r>
        <w:rPr>
          <w:rFonts w:ascii="Times New Roman" w:eastAsia="仿宋" w:hAnsi="Times New Roman" w:cs="Times New Roman" w:hint="eastAsia"/>
          <w:sz w:val="32"/>
          <w:szCs w:val="32"/>
        </w:rPr>
        <w:t>。人工刮除炭疽病病害，防止病害进一步发展。</w:t>
      </w:r>
    </w:p>
    <w:p w:rsidR="00FA29C3" w:rsidRDefault="006270E3" w:rsidP="001027B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4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8</w:t>
      </w:r>
      <w:r>
        <w:rPr>
          <w:color w:val="000000" w:themeColor="text1"/>
        </w:rPr>
        <w:t xml:space="preserve"> </w:t>
      </w:r>
      <w:bookmarkStart w:id="18" w:name="OLE_LINK2"/>
      <w:r>
        <w:rPr>
          <w:rFonts w:hint="eastAsia"/>
          <w:color w:val="000000" w:themeColor="text1"/>
        </w:rPr>
        <w:t>深耕树盘</w:t>
      </w:r>
      <w:bookmarkEnd w:id="18"/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11</w:t>
      </w:r>
      <w:r>
        <w:rPr>
          <w:rFonts w:ascii="Times New Roman" w:eastAsia="仿宋" w:hAnsi="Times New Roman" w:cs="Times New Roman" w:hint="eastAsia"/>
          <w:sz w:val="32"/>
          <w:szCs w:val="32"/>
        </w:rPr>
        <w:t>月落叶后至次年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月萌芽前，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柿星尺蠖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、柿蒂虫等越冬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蛹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处于休眠期，无法活动，此期对树盘土壤进行翻耕（深度</w:t>
      </w:r>
      <w:r>
        <w:rPr>
          <w:rFonts w:ascii="Times New Roman" w:eastAsia="仿宋" w:hAnsi="Times New Roman" w:cs="Times New Roman" w:hint="eastAsia"/>
          <w:sz w:val="32"/>
          <w:szCs w:val="32"/>
        </w:rPr>
        <w:t>15~20cm</w:t>
      </w:r>
      <w:r>
        <w:rPr>
          <w:rFonts w:ascii="Times New Roman" w:eastAsia="仿宋" w:hAnsi="Times New Roman" w:cs="Times New Roman" w:hint="eastAsia"/>
          <w:sz w:val="32"/>
          <w:szCs w:val="32"/>
        </w:rPr>
        <w:t>），</w:t>
      </w:r>
      <w:bookmarkStart w:id="19" w:name="OLE_LINK28"/>
      <w:r>
        <w:rPr>
          <w:rFonts w:ascii="Times New Roman" w:eastAsia="仿宋" w:hAnsi="Times New Roman" w:cs="Times New Roman" w:hint="eastAsia"/>
          <w:sz w:val="32"/>
          <w:szCs w:val="32"/>
        </w:rPr>
        <w:t>将土壤深层的越冬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蛹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翻至地表，使其暴露于低温、冻害或天敌捕食；翻耕后可结合施肥（如腐熟有机肥），同时清理树盘周边杂草、落叶，彻底破坏蛹的越冬场所，减少次年成虫基数</w:t>
      </w:r>
      <w:bookmarkEnd w:id="19"/>
      <w:r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bookmarkEnd w:id="17"/>
    <w:p w:rsidR="00FA29C3" w:rsidRDefault="006270E3" w:rsidP="001027B3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5.</w:t>
      </w:r>
      <w:r>
        <w:rPr>
          <w:color w:val="000000" w:themeColor="text1"/>
        </w:rPr>
        <w:t>物理防治</w:t>
      </w:r>
    </w:p>
    <w:p w:rsidR="00FA29C3" w:rsidRDefault="006270E3" w:rsidP="001027B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 xml:space="preserve">.1 </w:t>
      </w:r>
      <w:bookmarkStart w:id="20" w:name="OLE_LINK4"/>
      <w:r>
        <w:rPr>
          <w:rFonts w:hint="eastAsia"/>
          <w:color w:val="000000" w:themeColor="text1"/>
        </w:rPr>
        <w:t>绑缚诱集</w:t>
      </w:r>
      <w:bookmarkEnd w:id="20"/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bCs/>
          <w:sz w:val="32"/>
          <w:szCs w:val="32"/>
          <w:highlight w:val="yellow"/>
        </w:rPr>
      </w:pPr>
      <w:r>
        <w:rPr>
          <w:rFonts w:ascii="Times New Roman" w:eastAsia="仿宋" w:hAnsi="Times New Roman" w:cs="Times New Roman" w:hint="eastAsia"/>
          <w:bCs/>
          <w:sz w:val="32"/>
          <w:szCs w:val="32"/>
        </w:rPr>
        <w:t>柿蒂虫等害虫越冬前，在树干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1.2~1.5m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高度处，</w:t>
      </w:r>
      <w:proofErr w:type="gramStart"/>
      <w:r>
        <w:rPr>
          <w:rFonts w:ascii="Times New Roman" w:eastAsia="仿宋" w:hAnsi="Times New Roman" w:cs="Times New Roman" w:hint="eastAsia"/>
          <w:bCs/>
          <w:sz w:val="32"/>
          <w:szCs w:val="32"/>
        </w:rPr>
        <w:t>绑草环（草环宽</w:t>
      </w:r>
      <w:proofErr w:type="gramEnd"/>
      <w:r>
        <w:rPr>
          <w:rFonts w:ascii="Times New Roman" w:eastAsia="仿宋" w:hAnsi="Times New Roman" w:cs="Times New Roman" w:hint="eastAsia"/>
          <w:bCs/>
          <w:sz w:val="32"/>
          <w:szCs w:val="32"/>
        </w:rPr>
        <w:t>30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40cm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）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圈，使</w:t>
      </w:r>
      <w:proofErr w:type="gramStart"/>
      <w:r>
        <w:rPr>
          <w:rFonts w:ascii="Times New Roman" w:eastAsia="仿宋" w:hAnsi="Times New Roman" w:cs="Times New Roman" w:hint="eastAsia"/>
          <w:bCs/>
          <w:sz w:val="32"/>
          <w:szCs w:val="32"/>
        </w:rPr>
        <w:t>草环完全</w:t>
      </w:r>
      <w:proofErr w:type="gramEnd"/>
      <w:r>
        <w:rPr>
          <w:rFonts w:ascii="Times New Roman" w:eastAsia="仿宋" w:hAnsi="Times New Roman" w:cs="Times New Roman" w:hint="eastAsia"/>
          <w:bCs/>
          <w:sz w:val="32"/>
          <w:szCs w:val="32"/>
        </w:rPr>
        <w:t>贴合树皮。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11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月上旬（土壤封冻前）或次年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月下旬（幼虫化蛹前），完整摘下草环，装入密封袋，带出果园集中处理。</w:t>
      </w:r>
    </w:p>
    <w:p w:rsidR="00FA29C3" w:rsidRDefault="006270E3" w:rsidP="001027B3">
      <w:pPr>
        <w:pStyle w:val="2"/>
        <w:rPr>
          <w:color w:val="0000FF"/>
        </w:rPr>
      </w:pPr>
      <w:r>
        <w:t>5.2</w:t>
      </w:r>
      <w:r>
        <w:rPr>
          <w:rFonts w:hint="eastAsia"/>
        </w:rPr>
        <w:t>灯光诱杀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  <w:highlight w:val="yellow"/>
        </w:rPr>
      </w:pPr>
      <w:r>
        <w:rPr>
          <w:rFonts w:ascii="Times New Roman" w:eastAsia="仿宋" w:hAnsi="Times New Roman" w:cs="Times New Roman" w:hint="eastAsia"/>
          <w:bCs/>
          <w:sz w:val="32"/>
          <w:szCs w:val="32"/>
        </w:rPr>
        <w:t>具有趋光性</w:t>
      </w:r>
      <w:proofErr w:type="gramStart"/>
      <w:r>
        <w:rPr>
          <w:rFonts w:ascii="Times New Roman" w:eastAsia="仿宋" w:hAnsi="Times New Roman" w:cs="Times New Roman" w:hint="eastAsia"/>
          <w:bCs/>
          <w:sz w:val="32"/>
          <w:szCs w:val="32"/>
        </w:rPr>
        <w:t>的柿星尺蠖</w:t>
      </w:r>
      <w:proofErr w:type="gramEnd"/>
      <w:r>
        <w:rPr>
          <w:rFonts w:ascii="Times New Roman" w:eastAsia="仿宋" w:hAnsi="Times New Roman" w:cs="Times New Roman" w:hint="eastAsia"/>
          <w:bCs/>
          <w:sz w:val="32"/>
          <w:szCs w:val="32"/>
        </w:rPr>
        <w:t>、多种叶蝉等害虫高发期，每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30</w:t>
      </w:r>
      <w:bookmarkStart w:id="21" w:name="OLE_LINK1"/>
      <w:r>
        <w:rPr>
          <w:rFonts w:ascii="Times New Roman" w:eastAsia="仿宋" w:hAnsi="Times New Roman" w:cs="Times New Roman" w:hint="eastAsia"/>
          <w:bCs/>
          <w:sz w:val="32"/>
          <w:szCs w:val="32"/>
        </w:rPr>
        <w:t>～</w:t>
      </w:r>
      <w:bookmarkEnd w:id="21"/>
      <w:r>
        <w:rPr>
          <w:rFonts w:ascii="Times New Roman" w:eastAsia="仿宋" w:hAnsi="Times New Roman" w:cs="Times New Roman" w:hint="eastAsia"/>
          <w:bCs/>
          <w:sz w:val="32"/>
          <w:szCs w:val="32"/>
        </w:rPr>
        <w:t>50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亩果园悬挂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台</w:t>
      </w:r>
      <w:proofErr w:type="gramStart"/>
      <w:r>
        <w:rPr>
          <w:rFonts w:ascii="Times New Roman" w:eastAsia="仿宋" w:hAnsi="Times New Roman" w:cs="Times New Roman" w:hint="eastAsia"/>
          <w:bCs/>
          <w:sz w:val="32"/>
          <w:szCs w:val="32"/>
        </w:rPr>
        <w:t>频振式</w:t>
      </w:r>
      <w:proofErr w:type="gramEnd"/>
      <w:r>
        <w:rPr>
          <w:rFonts w:ascii="Times New Roman" w:eastAsia="仿宋" w:hAnsi="Times New Roman" w:cs="Times New Roman" w:hint="eastAsia"/>
          <w:bCs/>
          <w:sz w:val="32"/>
          <w:szCs w:val="32"/>
        </w:rPr>
        <w:t>杀虫灯进行诱杀，接虫口距离树冠上部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50~60cm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。每天傍晚开灯，清晨关闭，及时清理已诱捕害虫。</w:t>
      </w:r>
    </w:p>
    <w:p w:rsidR="00FA29C3" w:rsidRDefault="006270E3" w:rsidP="001027B3">
      <w:pPr>
        <w:pStyle w:val="2"/>
        <w:rPr>
          <w:color w:val="0000FF"/>
        </w:rPr>
      </w:pPr>
      <w:r>
        <w:t>5.</w:t>
      </w:r>
      <w:r>
        <w:rPr>
          <w:rFonts w:hint="eastAsia"/>
        </w:rPr>
        <w:t>3</w:t>
      </w:r>
      <w:bookmarkStart w:id="22" w:name="OLE_LINK23"/>
      <w:r>
        <w:rPr>
          <w:rFonts w:hint="eastAsia"/>
        </w:rPr>
        <w:t>色板诱杀</w:t>
      </w:r>
      <w:bookmarkEnd w:id="22"/>
    </w:p>
    <w:p w:rsidR="00FA29C3" w:rsidRDefault="006270E3" w:rsidP="001027B3">
      <w:pPr>
        <w:adjustRightInd w:val="0"/>
        <w:snapToGrid w:val="0"/>
        <w:spacing w:line="360" w:lineRule="auto"/>
        <w:ind w:firstLine="640"/>
        <w:rPr>
          <w:rFonts w:ascii="Times New Roman" w:eastAsia="仿宋" w:hAnsi="Times New Roman" w:cs="Times New Roman"/>
          <w:bCs/>
          <w:sz w:val="32"/>
          <w:szCs w:val="32"/>
        </w:rPr>
      </w:pPr>
      <w:bookmarkStart w:id="23" w:name="OLE_LINK7"/>
      <w:bookmarkStart w:id="24" w:name="OLE_LINK24"/>
      <w:r>
        <w:rPr>
          <w:rFonts w:ascii="Times New Roman" w:eastAsia="仿宋" w:hAnsi="Times New Roman" w:cs="Times New Roman" w:hint="eastAsia"/>
          <w:bCs/>
          <w:sz w:val="32"/>
          <w:szCs w:val="32"/>
        </w:rPr>
        <w:t>蚜虫、</w:t>
      </w:r>
      <w:proofErr w:type="gramStart"/>
      <w:r>
        <w:rPr>
          <w:rFonts w:ascii="Times New Roman" w:eastAsia="仿宋" w:hAnsi="Times New Roman" w:cs="Times New Roman" w:hint="eastAsia"/>
          <w:bCs/>
          <w:sz w:val="32"/>
          <w:szCs w:val="32"/>
        </w:rPr>
        <w:t>橘</w:t>
      </w:r>
      <w:proofErr w:type="gramEnd"/>
      <w:r>
        <w:rPr>
          <w:rFonts w:ascii="Times New Roman" w:eastAsia="仿宋" w:hAnsi="Times New Roman" w:cs="Times New Roman" w:hint="eastAsia"/>
          <w:bCs/>
          <w:sz w:val="32"/>
          <w:szCs w:val="32"/>
        </w:rPr>
        <w:t>小实蝇</w:t>
      </w:r>
      <w:bookmarkEnd w:id="23"/>
      <w:r>
        <w:rPr>
          <w:rFonts w:ascii="Times New Roman" w:eastAsia="仿宋" w:hAnsi="Times New Roman" w:cs="Times New Roman" w:hint="eastAsia"/>
          <w:bCs/>
          <w:sz w:val="32"/>
          <w:szCs w:val="32"/>
        </w:rPr>
        <w:t>等害虫发生期，在果园内每隔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20m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在树冠外围朝南中间部位悬挂黄色粘虫板进行诱杀。根据诱捕情况及时更换粘虫板</w:t>
      </w:r>
      <w:bookmarkEnd w:id="24"/>
      <w:r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:rsidR="00FA29C3" w:rsidRDefault="006270E3" w:rsidP="001027B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5.4</w:t>
      </w:r>
      <w:r>
        <w:rPr>
          <w:rFonts w:hint="eastAsia"/>
          <w:color w:val="000000" w:themeColor="text1"/>
        </w:rPr>
        <w:t>食</w:t>
      </w:r>
      <w:proofErr w:type="gramStart"/>
      <w:r>
        <w:rPr>
          <w:rFonts w:hint="eastAsia"/>
          <w:color w:val="000000" w:themeColor="text1"/>
        </w:rPr>
        <w:t>诱</w:t>
      </w:r>
      <w:proofErr w:type="gramEnd"/>
      <w:r>
        <w:rPr>
          <w:rFonts w:hint="eastAsia"/>
          <w:color w:val="000000" w:themeColor="text1"/>
        </w:rPr>
        <w:t>剂诱杀</w:t>
      </w:r>
    </w:p>
    <w:p w:rsidR="00FA29C3" w:rsidRDefault="006270E3" w:rsidP="001027B3">
      <w:pPr>
        <w:adjustRightInd w:val="0"/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/>
          <w:bCs/>
          <w:sz w:val="32"/>
          <w:szCs w:val="32"/>
        </w:rPr>
      </w:pPr>
      <w:proofErr w:type="gramStart"/>
      <w:r>
        <w:rPr>
          <w:rFonts w:ascii="Times New Roman" w:eastAsia="仿宋" w:hAnsi="Times New Roman" w:cs="Times New Roman" w:hint="eastAsia"/>
          <w:bCs/>
          <w:sz w:val="32"/>
          <w:szCs w:val="32"/>
        </w:rPr>
        <w:t>橘</w:t>
      </w:r>
      <w:proofErr w:type="gramEnd"/>
      <w:r>
        <w:rPr>
          <w:rFonts w:ascii="Times New Roman" w:eastAsia="仿宋" w:hAnsi="Times New Roman" w:cs="Times New Roman" w:hint="eastAsia"/>
          <w:bCs/>
          <w:sz w:val="32"/>
          <w:szCs w:val="32"/>
        </w:rPr>
        <w:t>小实蝇、金龟子等害虫发生期，在树冠背荫通风处悬挂糖酒醋液制成的水盆诱捕器进行诱杀。糖酒醋液中红糖：醋：白酒：水配制比例为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1:4:1:6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，每亩悬挂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5~8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盆，悬挂高度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1.2~1.5m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。及时清理虫体、更换补充糖酒醋液。</w:t>
      </w:r>
    </w:p>
    <w:p w:rsidR="00FA29C3" w:rsidRDefault="006270E3" w:rsidP="001027B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>.</w:t>
      </w:r>
      <w:r>
        <w:rPr>
          <w:rFonts w:hint="eastAsia"/>
          <w:color w:val="000000" w:themeColor="text1"/>
        </w:rPr>
        <w:t>5</w:t>
      </w:r>
      <w:r>
        <w:rPr>
          <w:color w:val="000000" w:themeColor="text1"/>
        </w:rPr>
        <w:t xml:space="preserve"> </w:t>
      </w:r>
      <w:bookmarkStart w:id="25" w:name="OLE_LINK25"/>
      <w:proofErr w:type="gramStart"/>
      <w:r>
        <w:rPr>
          <w:rFonts w:hint="eastAsia"/>
          <w:color w:val="000000" w:themeColor="text1"/>
        </w:rPr>
        <w:t>敲树振虫</w:t>
      </w:r>
      <w:bookmarkEnd w:id="25"/>
      <w:proofErr w:type="gramEnd"/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清晨或傍晚，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利用柿星尺蠖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、金龟子等害虫的假死性，</w:t>
      </w: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用长木棍（或竹竿，顶端可包软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布避免伤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树）轻轻敲击树枝，在树下铺大面积塑料布、帆布或水盆等承接物，敲击持续</w:t>
      </w:r>
      <w:r>
        <w:rPr>
          <w:rFonts w:ascii="Times New Roman" w:eastAsia="仿宋" w:hAnsi="Times New Roman" w:cs="Times New Roman" w:hint="eastAsia"/>
          <w:sz w:val="32"/>
          <w:szCs w:val="32"/>
        </w:rPr>
        <w:t>10</w:t>
      </w:r>
      <w:r>
        <w:rPr>
          <w:rFonts w:ascii="Times New Roman" w:eastAsia="仿宋" w:hAnsi="Times New Roman" w:cs="Times New Roman" w:hint="eastAsia"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sz w:val="32"/>
          <w:szCs w:val="32"/>
        </w:rPr>
        <w:t>20</w:t>
      </w:r>
      <w:r>
        <w:rPr>
          <w:rFonts w:ascii="Times New Roman" w:eastAsia="仿宋" w:hAnsi="Times New Roman" w:cs="Times New Roman" w:hint="eastAsia"/>
          <w:sz w:val="32"/>
          <w:szCs w:val="32"/>
        </w:rPr>
        <w:t>秒后，快速收起承接物，将掉落的害虫集中杀灭。</w:t>
      </w:r>
    </w:p>
    <w:p w:rsidR="00FA29C3" w:rsidRDefault="006270E3" w:rsidP="001027B3">
      <w:pPr>
        <w:pStyle w:val="1"/>
        <w:rPr>
          <w:rStyle w:val="11"/>
        </w:rPr>
      </w:pPr>
      <w:r>
        <w:rPr>
          <w:rFonts w:cs="Times New Roman"/>
        </w:rPr>
        <w:t>6.</w:t>
      </w:r>
      <w:r>
        <w:t>生物防治</w:t>
      </w:r>
    </w:p>
    <w:p w:rsidR="00FA29C3" w:rsidRDefault="006270E3" w:rsidP="001027B3">
      <w:pPr>
        <w:pStyle w:val="2"/>
      </w:pPr>
      <w:r>
        <w:rPr>
          <w:rFonts w:hint="eastAsia"/>
        </w:rPr>
        <w:t>6</w:t>
      </w:r>
      <w:r>
        <w:t xml:space="preserve">.1 </w:t>
      </w:r>
      <w:bookmarkStart w:id="26" w:name="OLE_LINK26"/>
      <w:r>
        <w:rPr>
          <w:rFonts w:hint="eastAsia"/>
        </w:rPr>
        <w:t>保护利用</w:t>
      </w:r>
      <w:r>
        <w:t>天敌</w:t>
      </w:r>
      <w:bookmarkEnd w:id="26"/>
      <w:r>
        <w:rPr>
          <w:rFonts w:hint="eastAsia"/>
        </w:rPr>
        <w:t>生物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种植蜜源植物，吸引捕食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螨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、瓢虫、寄生蜂、花蝽、草蛉、食蚜蝇、蜜蜂等天敌昆虫和授粉昆虫在柿子园内定殖，增加天敌种类和数量。合理施药以尽量减少对天敌的</w:t>
      </w:r>
      <w:r>
        <w:rPr>
          <w:rFonts w:ascii="Times New Roman" w:eastAsia="仿宋" w:hAnsi="Times New Roman" w:cs="Times New Roman"/>
          <w:sz w:val="32"/>
          <w:szCs w:val="32"/>
        </w:rPr>
        <w:t>影响</w:t>
      </w:r>
      <w:r>
        <w:rPr>
          <w:rFonts w:ascii="Times New Roman" w:eastAsia="仿宋" w:hAnsi="Times New Roman" w:cs="Times New Roman" w:hint="eastAsia"/>
          <w:sz w:val="32"/>
          <w:szCs w:val="32"/>
        </w:rPr>
        <w:t>，在天敌发生初期严格控制用药，尽量少用或者不用广谱性农药和对天敌毒杀性高的农药。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:rsidR="00FA29C3" w:rsidRDefault="006270E3" w:rsidP="001027B3">
      <w:pPr>
        <w:pStyle w:val="2"/>
      </w:pPr>
      <w:r>
        <w:rPr>
          <w:rFonts w:hint="eastAsia"/>
        </w:rPr>
        <w:t>6.</w:t>
      </w:r>
      <w:r>
        <w:t xml:space="preserve">2 </w:t>
      </w:r>
      <w:r>
        <w:rPr>
          <w:rFonts w:hint="eastAsia"/>
        </w:rPr>
        <w:t>性</w:t>
      </w:r>
      <w:proofErr w:type="gramStart"/>
      <w:r>
        <w:rPr>
          <w:rFonts w:hint="eastAsia"/>
        </w:rPr>
        <w:t>诱</w:t>
      </w:r>
      <w:proofErr w:type="gramEnd"/>
      <w:r>
        <w:rPr>
          <w:rFonts w:hint="eastAsia"/>
        </w:rPr>
        <w:t>剂诱杀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橘</w:t>
      </w:r>
      <w:proofErr w:type="gramEnd"/>
      <w:r>
        <w:rPr>
          <w:rFonts w:ascii="仿宋" w:eastAsia="仿宋" w:hAnsi="仿宋" w:hint="eastAsia"/>
          <w:sz w:val="32"/>
          <w:szCs w:val="32"/>
        </w:rPr>
        <w:t>小实蝇成虫发生初期，天牛成虫羽化期，在树体外围距地面1.5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m</w:t>
      </w:r>
      <w:r>
        <w:rPr>
          <w:rFonts w:ascii="仿宋" w:eastAsia="仿宋" w:hAnsi="仿宋" w:hint="eastAsia"/>
          <w:sz w:val="32"/>
          <w:szCs w:val="32"/>
        </w:rPr>
        <w:t>处悬挂相应的性</w:t>
      </w:r>
      <w:proofErr w:type="gramStart"/>
      <w:r>
        <w:rPr>
          <w:rFonts w:ascii="仿宋" w:eastAsia="仿宋" w:hAnsi="仿宋" w:hint="eastAsia"/>
          <w:sz w:val="32"/>
          <w:szCs w:val="32"/>
        </w:rPr>
        <w:t>诱</w:t>
      </w:r>
      <w:proofErr w:type="gramEnd"/>
      <w:r>
        <w:rPr>
          <w:rFonts w:ascii="仿宋" w:eastAsia="仿宋" w:hAnsi="仿宋" w:hint="eastAsia"/>
          <w:sz w:val="32"/>
          <w:szCs w:val="32"/>
        </w:rPr>
        <w:t>剂诱捕器，诱杀雄性成虫，阻断成虫的繁殖产卵。及时更换诱芯，定期清理诱捕器内的虫体。</w:t>
      </w:r>
    </w:p>
    <w:p w:rsidR="00FA29C3" w:rsidRDefault="006270E3" w:rsidP="001027B3">
      <w:pPr>
        <w:pStyle w:val="2"/>
      </w:pPr>
      <w:r>
        <w:rPr>
          <w:rFonts w:hint="eastAsia"/>
        </w:rPr>
        <w:t>6</w:t>
      </w:r>
      <w:r>
        <w:t>.3</w:t>
      </w:r>
      <w:r>
        <w:rPr>
          <w:rFonts w:hint="eastAsia"/>
        </w:rPr>
        <w:t xml:space="preserve"> </w:t>
      </w:r>
      <w:r>
        <w:rPr>
          <w:rFonts w:hint="eastAsia"/>
        </w:rPr>
        <w:t>生物源</w:t>
      </w:r>
      <w:r>
        <w:t>药</w:t>
      </w:r>
      <w:r>
        <w:rPr>
          <w:rStyle w:val="2Char"/>
        </w:rPr>
        <w:t>剂</w:t>
      </w:r>
      <w:r>
        <w:rPr>
          <w:rStyle w:val="2Char"/>
          <w:rFonts w:hint="eastAsia"/>
        </w:rPr>
        <w:t>防控</w:t>
      </w:r>
    </w:p>
    <w:p w:rsidR="00FA29C3" w:rsidRDefault="006270E3" w:rsidP="001027B3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bCs/>
          <w:sz w:val="32"/>
          <w:szCs w:val="32"/>
        </w:rPr>
      </w:pPr>
      <w:r>
        <w:rPr>
          <w:rFonts w:ascii="Times New Roman" w:eastAsia="仿宋" w:hAnsi="Times New Roman" w:cs="Times New Roman" w:hint="eastAsia"/>
          <w:bCs/>
          <w:sz w:val="32"/>
          <w:szCs w:val="32"/>
        </w:rPr>
        <w:t>柿子或果树上无登记的生物源农药。</w:t>
      </w:r>
    </w:p>
    <w:p w:rsidR="00FA29C3" w:rsidRDefault="006270E3" w:rsidP="001027B3">
      <w:pPr>
        <w:pStyle w:val="1"/>
      </w:pPr>
      <w:r>
        <w:rPr>
          <w:rFonts w:hint="eastAsia"/>
        </w:rPr>
        <w:t>7.</w:t>
      </w:r>
      <w:r>
        <w:t>化学防治</w:t>
      </w:r>
    </w:p>
    <w:p w:rsidR="00FA29C3" w:rsidRDefault="006270E3" w:rsidP="001027B3">
      <w:pPr>
        <w:pStyle w:val="2"/>
      </w:pPr>
      <w:r>
        <w:rPr>
          <w:rFonts w:hint="eastAsia"/>
        </w:rPr>
        <w:t>7</w:t>
      </w:r>
      <w:r>
        <w:t xml:space="preserve">.1 </w:t>
      </w:r>
      <w:r>
        <w:rPr>
          <w:rFonts w:hint="eastAsia"/>
        </w:rPr>
        <w:t>柿子</w:t>
      </w:r>
      <w:r>
        <w:t>病害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柿子病害的化学防控应综合考虑发病前预防和发病初期控制措施，交替、轮换使用药剂，科学用药，防止形成抗药性。可用</w:t>
      </w:r>
      <w:bookmarkStart w:id="27" w:name="OLE_LINK29"/>
      <w:bookmarkStart w:id="28" w:name="OLE_LINK31"/>
      <w:r>
        <w:rPr>
          <w:rFonts w:ascii="Times New Roman" w:eastAsia="仿宋" w:hAnsi="Times New Roman" w:cs="Times New Roman" w:hint="eastAsia"/>
          <w:sz w:val="32"/>
          <w:szCs w:val="32"/>
        </w:rPr>
        <w:t>多菌灵</w:t>
      </w:r>
      <w:bookmarkEnd w:id="27"/>
      <w:bookmarkEnd w:id="28"/>
      <w:r>
        <w:rPr>
          <w:rFonts w:ascii="Times New Roman" w:eastAsia="仿宋" w:hAnsi="Times New Roman" w:cs="Times New Roman" w:hint="eastAsia"/>
          <w:sz w:val="32"/>
          <w:szCs w:val="32"/>
        </w:rPr>
        <w:t>等对多种病害有效的广谱农药在发病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初期</w:t>
      </w: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内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施药，使药液均匀喷至植株各部位。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农药的使用参见附录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B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:rsidR="00FA29C3" w:rsidRDefault="006270E3" w:rsidP="001027B3">
      <w:pPr>
        <w:pStyle w:val="3"/>
        <w:rPr>
          <w:b/>
        </w:rPr>
      </w:pPr>
      <w:r>
        <w:t xml:space="preserve">7.1.1 </w:t>
      </w:r>
      <w:bookmarkStart w:id="29" w:name="OLE_LINK27"/>
      <w:r>
        <w:rPr>
          <w:rFonts w:hint="eastAsia"/>
          <w:b/>
        </w:rPr>
        <w:t>炭疽病</w:t>
      </w:r>
      <w:bookmarkEnd w:id="29"/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可采用苯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醚甲环唑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水分散粒剂，在发病初期开始施药，可用药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次，间隔</w:t>
      </w:r>
      <w:r>
        <w:rPr>
          <w:rFonts w:ascii="Times New Roman" w:eastAsia="仿宋" w:hAnsi="Times New Roman" w:cs="Times New Roman" w:hint="eastAsia"/>
          <w:sz w:val="32"/>
          <w:szCs w:val="32"/>
        </w:rPr>
        <w:t>10</w:t>
      </w:r>
      <w:r>
        <w:rPr>
          <w:rFonts w:ascii="Times New Roman" w:eastAsia="仿宋" w:hAnsi="Times New Roman" w:cs="Times New Roman" w:hint="eastAsia"/>
          <w:sz w:val="32"/>
          <w:szCs w:val="32"/>
        </w:rPr>
        <w:t>天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次。也可在发病前或发病初期用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唑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醚·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代森联进行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常规喷雾，间隔</w:t>
      </w:r>
      <w:r>
        <w:rPr>
          <w:rFonts w:ascii="Times New Roman" w:eastAsia="仿宋" w:hAnsi="Times New Roman" w:cs="Times New Roman" w:hint="eastAsia"/>
          <w:sz w:val="32"/>
          <w:szCs w:val="32"/>
        </w:rPr>
        <w:t>7</w:t>
      </w:r>
      <w:r>
        <w:rPr>
          <w:rFonts w:ascii="Times New Roman" w:eastAsia="仿宋" w:hAnsi="Times New Roman" w:cs="Times New Roman" w:hint="eastAsia"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sz w:val="32"/>
          <w:szCs w:val="32"/>
        </w:rPr>
        <w:t>10</w:t>
      </w:r>
      <w:r>
        <w:rPr>
          <w:rFonts w:ascii="Times New Roman" w:eastAsia="仿宋" w:hAnsi="Times New Roman" w:cs="Times New Roman" w:hint="eastAsia"/>
          <w:sz w:val="32"/>
          <w:szCs w:val="32"/>
        </w:rPr>
        <w:t>天，每季最多施药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次。</w:t>
      </w:r>
    </w:p>
    <w:p w:rsidR="00FA29C3" w:rsidRDefault="006270E3" w:rsidP="001027B3">
      <w:pPr>
        <w:pStyle w:val="2"/>
      </w:pPr>
      <w:r>
        <w:rPr>
          <w:rFonts w:hint="eastAsia"/>
        </w:rPr>
        <w:t>7</w:t>
      </w:r>
      <w:r>
        <w:t xml:space="preserve">.2 </w:t>
      </w:r>
      <w:r>
        <w:rPr>
          <w:rFonts w:hint="eastAsia"/>
        </w:rPr>
        <w:t>柿子</w:t>
      </w:r>
      <w:r>
        <w:t>虫害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柿子</w:t>
      </w:r>
      <w:r>
        <w:rPr>
          <w:rFonts w:ascii="Times New Roman" w:eastAsia="仿宋" w:hAnsi="Times New Roman" w:cs="Times New Roman"/>
          <w:sz w:val="32"/>
          <w:szCs w:val="32"/>
        </w:rPr>
        <w:t>虫害</w:t>
      </w:r>
      <w:r>
        <w:rPr>
          <w:rFonts w:ascii="Times New Roman" w:eastAsia="仿宋" w:hAnsi="Times New Roman" w:cs="Times New Roman" w:hint="eastAsia"/>
          <w:sz w:val="32"/>
          <w:szCs w:val="32"/>
        </w:rPr>
        <w:t>防控应做好田间监测，在虫害发生初期及为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害虫态低龄期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及时施药防治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农药的使用参见附录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B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:rsidR="00FA29C3" w:rsidRDefault="006270E3" w:rsidP="001027B3">
      <w:pPr>
        <w:pStyle w:val="3"/>
        <w:rPr>
          <w:b/>
        </w:rPr>
      </w:pPr>
      <w:r>
        <w:t xml:space="preserve">7.2.1 </w:t>
      </w:r>
      <w:bookmarkStart w:id="30" w:name="OLE_LINK30"/>
      <w:r>
        <w:rPr>
          <w:rFonts w:hint="eastAsia"/>
          <w:b/>
        </w:rPr>
        <w:t>介壳虫</w:t>
      </w:r>
      <w:bookmarkEnd w:id="30"/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发生初期均匀喷雾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施螺虫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乙酯，每季最多使用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次。也可在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介壳虫低龄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幼虫发生期喷施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噻嗪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酮，每季作物最多使用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次。</w:t>
      </w:r>
    </w:p>
    <w:p w:rsidR="00FA29C3" w:rsidRDefault="006270E3" w:rsidP="001027B3">
      <w:pPr>
        <w:pStyle w:val="3"/>
        <w:rPr>
          <w:rFonts w:ascii="仿宋" w:hAnsi="仿宋"/>
          <w:b/>
        </w:rPr>
      </w:pPr>
      <w:r>
        <w:t xml:space="preserve">7.2.2 </w:t>
      </w:r>
      <w:r>
        <w:rPr>
          <w:rFonts w:hint="eastAsia"/>
          <w:b/>
        </w:rPr>
        <w:t>蚜虫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在害虫卵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孵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盛期或低龄幼虫期喷施辛硫磷，每季最多使用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次。</w:t>
      </w:r>
    </w:p>
    <w:p w:rsidR="00FA29C3" w:rsidRDefault="006270E3" w:rsidP="001027B3">
      <w:pPr>
        <w:pStyle w:val="3"/>
        <w:rPr>
          <w:b/>
        </w:rPr>
      </w:pPr>
      <w:r>
        <w:t>7.2.</w:t>
      </w:r>
      <w:r>
        <w:rPr>
          <w:rFonts w:hint="eastAsia"/>
        </w:rPr>
        <w:t>3</w:t>
      </w:r>
      <w:r>
        <w:t xml:space="preserve"> </w:t>
      </w:r>
      <w:r>
        <w:rPr>
          <w:rFonts w:hint="eastAsia"/>
          <w:b/>
        </w:rPr>
        <w:t>多种害虫</w:t>
      </w:r>
    </w:p>
    <w:p w:rsidR="00FA29C3" w:rsidRDefault="006270E3" w:rsidP="001027B3">
      <w:p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在虫卵盛期至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～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龄期间，喷施具有广谱杀虫作用的杀虫双。</w:t>
      </w:r>
    </w:p>
    <w:p w:rsidR="00FA29C3" w:rsidRDefault="006270E3">
      <w:pPr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sz w:val="32"/>
          <w:szCs w:val="32"/>
        </w:rPr>
      </w:pPr>
      <w:r>
        <w:rPr>
          <w:b/>
          <w:color w:val="000000" w:themeColor="text1"/>
          <w:sz w:val="24"/>
        </w:rPr>
        <w:br w:type="page"/>
      </w:r>
    </w:p>
    <w:p w:rsidR="00FA29C3" w:rsidRDefault="006270E3">
      <w:pPr>
        <w:spacing w:beforeLines="100" w:before="312"/>
        <w:jc w:val="center"/>
        <w:rPr>
          <w:rFonts w:ascii="黑体" w:eastAsia="黑体" w:hAnsi="黑体"/>
          <w:color w:val="000000" w:themeColor="text1"/>
          <w:sz w:val="28"/>
          <w:szCs w:val="32"/>
        </w:rPr>
      </w:pPr>
      <w:r>
        <w:rPr>
          <w:rFonts w:ascii="黑体" w:eastAsia="黑体" w:hAnsi="黑体" w:hint="eastAsia"/>
          <w:color w:val="000000" w:themeColor="text1"/>
          <w:sz w:val="28"/>
          <w:szCs w:val="32"/>
        </w:rPr>
        <w:lastRenderedPageBreak/>
        <w:t>附录 柿子</w:t>
      </w:r>
      <w:r>
        <w:rPr>
          <w:rFonts w:ascii="黑体" w:eastAsia="黑体" w:hAnsi="黑体"/>
          <w:color w:val="000000" w:themeColor="text1"/>
          <w:sz w:val="28"/>
          <w:szCs w:val="32"/>
        </w:rPr>
        <w:t>重要病虫害</w:t>
      </w:r>
      <w:r>
        <w:rPr>
          <w:rFonts w:ascii="黑体" w:eastAsia="黑体" w:hAnsi="黑体" w:hint="eastAsia"/>
          <w:color w:val="000000" w:themeColor="text1"/>
          <w:sz w:val="28"/>
          <w:szCs w:val="32"/>
        </w:rPr>
        <w:t>为害</w:t>
      </w:r>
      <w:r>
        <w:rPr>
          <w:rFonts w:ascii="黑体" w:eastAsia="黑体" w:hAnsi="黑体"/>
          <w:color w:val="000000" w:themeColor="text1"/>
          <w:sz w:val="28"/>
          <w:szCs w:val="32"/>
        </w:rPr>
        <w:t>状及</w:t>
      </w:r>
      <w:r>
        <w:rPr>
          <w:rFonts w:ascii="黑体" w:eastAsia="黑体" w:hAnsi="黑体" w:hint="eastAsia"/>
          <w:color w:val="000000" w:themeColor="text1"/>
          <w:sz w:val="28"/>
          <w:szCs w:val="32"/>
        </w:rPr>
        <w:t>可</w:t>
      </w:r>
      <w:r>
        <w:rPr>
          <w:rFonts w:ascii="黑体" w:eastAsia="黑体" w:hAnsi="黑体"/>
          <w:color w:val="000000" w:themeColor="text1"/>
          <w:sz w:val="28"/>
          <w:szCs w:val="32"/>
        </w:rPr>
        <w:t>选用的化学药剂使用注意事项</w:t>
      </w:r>
    </w:p>
    <w:p w:rsidR="00FA29C3" w:rsidRDefault="006270E3">
      <w:pPr>
        <w:pStyle w:val="1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附录</w:t>
      </w:r>
      <w:r>
        <w:rPr>
          <w:rFonts w:hint="eastAsia"/>
          <w:color w:val="000000" w:themeColor="text1"/>
        </w:rPr>
        <w:t>A</w:t>
      </w:r>
    </w:p>
    <w:p w:rsidR="00FA29C3" w:rsidRDefault="006270E3">
      <w:pPr>
        <w:ind w:firstLineChars="200" w:firstLine="560"/>
        <w:rPr>
          <w:rFonts w:ascii="仿宋" w:eastAsia="仿宋" w:hAnsi="仿宋"/>
          <w:color w:val="000000" w:themeColor="text1"/>
          <w:sz w:val="28"/>
        </w:rPr>
      </w:pPr>
      <w:r>
        <w:rPr>
          <w:rFonts w:ascii="仿宋" w:eastAsia="仿宋" w:hAnsi="仿宋" w:hint="eastAsia"/>
          <w:color w:val="000000" w:themeColor="text1"/>
          <w:sz w:val="28"/>
        </w:rPr>
        <w:t>柿子</w:t>
      </w:r>
      <w:r>
        <w:rPr>
          <w:rFonts w:ascii="仿宋" w:eastAsia="仿宋" w:hAnsi="仿宋"/>
          <w:color w:val="000000" w:themeColor="text1"/>
          <w:sz w:val="28"/>
        </w:rPr>
        <w:t>病虫害</w:t>
      </w:r>
      <w:r>
        <w:rPr>
          <w:rFonts w:ascii="仿宋" w:eastAsia="仿宋" w:hAnsi="仿宋" w:hint="eastAsia"/>
          <w:color w:val="000000" w:themeColor="text1"/>
          <w:sz w:val="28"/>
        </w:rPr>
        <w:t>及在柿子树</w:t>
      </w:r>
      <w:r>
        <w:rPr>
          <w:rFonts w:ascii="仿宋" w:eastAsia="仿宋" w:hAnsi="仿宋"/>
          <w:color w:val="000000" w:themeColor="text1"/>
          <w:sz w:val="28"/>
        </w:rPr>
        <w:t>上的</w:t>
      </w:r>
      <w:r>
        <w:rPr>
          <w:rFonts w:ascii="仿宋" w:eastAsia="仿宋" w:hAnsi="仿宋" w:hint="eastAsia"/>
          <w:color w:val="000000" w:themeColor="text1"/>
          <w:sz w:val="28"/>
        </w:rPr>
        <w:t>部分</w:t>
      </w:r>
      <w:r>
        <w:rPr>
          <w:rFonts w:ascii="仿宋" w:eastAsia="仿宋" w:hAnsi="仿宋"/>
          <w:color w:val="000000" w:themeColor="text1"/>
          <w:sz w:val="28"/>
        </w:rPr>
        <w:t>为害症状见</w:t>
      </w:r>
      <w:r>
        <w:rPr>
          <w:rFonts w:ascii="Times New Roman" w:eastAsia="仿宋" w:hAnsi="Times New Roman" w:cs="Times New Roman"/>
          <w:color w:val="000000" w:themeColor="text1"/>
          <w:sz w:val="28"/>
        </w:rPr>
        <w:t>图</w:t>
      </w:r>
      <w:r>
        <w:rPr>
          <w:rFonts w:ascii="Times New Roman" w:eastAsia="仿宋" w:hAnsi="Times New Roman" w:cs="Times New Roman"/>
          <w:color w:val="000000" w:themeColor="text1"/>
          <w:sz w:val="28"/>
        </w:rPr>
        <w:t>1</w:t>
      </w:r>
      <w:r>
        <w:rPr>
          <w:rFonts w:ascii="Times New Roman" w:eastAsia="仿宋" w:hAnsi="Times New Roman" w:cs="Times New Roman"/>
          <w:color w:val="000000" w:themeColor="text1"/>
          <w:sz w:val="28"/>
        </w:rPr>
        <w:t>～图</w:t>
      </w:r>
      <w:r>
        <w:rPr>
          <w:rFonts w:ascii="Times New Roman" w:eastAsia="仿宋" w:hAnsi="Times New Roman" w:cs="Times New Roman" w:hint="eastAsia"/>
          <w:color w:val="000000" w:themeColor="text1"/>
          <w:sz w:val="28"/>
        </w:rPr>
        <w:t>9</w:t>
      </w:r>
      <w:r>
        <w:rPr>
          <w:rFonts w:ascii="Times New Roman" w:eastAsia="仿宋" w:hAnsi="Times New Roman" w:cs="Times New Roman"/>
          <w:color w:val="000000" w:themeColor="text1"/>
          <w:sz w:val="28"/>
        </w:rPr>
        <w:t>。</w:t>
      </w:r>
    </w:p>
    <w:p w:rsidR="00FA29C3" w:rsidRDefault="006270E3">
      <w:pPr>
        <w:jc w:val="center"/>
        <w:rPr>
          <w:b/>
          <w:color w:val="000000" w:themeColor="text1"/>
          <w:sz w:val="24"/>
        </w:rPr>
      </w:pPr>
      <w:r>
        <w:rPr>
          <w:b/>
          <w:noProof/>
          <w:color w:val="000000" w:themeColor="text1"/>
          <w:sz w:val="24"/>
        </w:rPr>
        <w:drawing>
          <wp:inline distT="0" distB="0" distL="0" distR="0">
            <wp:extent cx="2012950" cy="1838325"/>
            <wp:effectExtent l="0" t="0" r="6350" b="9525"/>
            <wp:docPr id="288465928" name="图片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65928" name="图片 21"/>
                    <pic:cNvPicPr/>
                  </pic:nvPicPr>
                  <pic:blipFill>
                    <a:blip r:embed="rId7"/>
                    <a:srcRect l="4106" r="6808" b="7382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b/>
          <w:noProof/>
          <w:color w:val="000000" w:themeColor="text1"/>
          <w:sz w:val="24"/>
        </w:rPr>
        <w:drawing>
          <wp:inline distT="0" distB="0" distL="0" distR="0">
            <wp:extent cx="2040890" cy="1863725"/>
            <wp:effectExtent l="0" t="0" r="16510" b="3175"/>
            <wp:docPr id="7397457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45748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28" r="30291" b="9791"/>
                    <a:stretch>
                      <a:fillRect/>
                    </a:stretch>
                  </pic:blipFill>
                  <pic:spPr>
                    <a:xfrm>
                      <a:off x="0" y="0"/>
                      <a:ext cx="2048334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>图1 柿子果实（左）和柿子树（右）炭疽病田间表现</w:t>
      </w:r>
    </w:p>
    <w:p w:rsidR="00FA29C3" w:rsidRDefault="006270E3">
      <w:pPr>
        <w:spacing w:line="360" w:lineRule="auto"/>
        <w:jc w:val="center"/>
        <w:rPr>
          <w:color w:val="000000" w:themeColor="text1"/>
        </w:rPr>
      </w:pPr>
      <w:r>
        <w:t xml:space="preserve"> </w:t>
      </w:r>
      <w:r w:rsidR="00A86821">
        <w:rPr>
          <w:noProof/>
          <w:color w:val="000000" w:themeColor="text1"/>
        </w:rPr>
        <w:drawing>
          <wp:inline distT="0" distB="0" distL="0" distR="0" wp14:anchorId="217A3B45" wp14:editId="69408D52">
            <wp:extent cx="2309495" cy="3099435"/>
            <wp:effectExtent l="0" t="0" r="0" b="5715"/>
            <wp:docPr id="199461915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19151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010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>图2</w:t>
      </w:r>
      <w:r>
        <w:rPr>
          <w:rFonts w:ascii="黑体" w:eastAsia="黑体" w:hAnsi="黑体"/>
          <w:color w:val="000000" w:themeColor="text1"/>
          <w:sz w:val="28"/>
        </w:rPr>
        <w:t xml:space="preserve"> </w:t>
      </w:r>
      <w:r>
        <w:rPr>
          <w:rFonts w:ascii="黑体" w:eastAsia="黑体" w:hAnsi="黑体" w:hint="eastAsia"/>
          <w:color w:val="000000" w:themeColor="text1"/>
          <w:sz w:val="28"/>
        </w:rPr>
        <w:t>柿子</w:t>
      </w:r>
      <w:bookmarkStart w:id="31" w:name="OLE_LINK9"/>
      <w:bookmarkStart w:id="32" w:name="OLE_LINK34"/>
      <w:r>
        <w:rPr>
          <w:rFonts w:ascii="黑体" w:eastAsia="黑体" w:hAnsi="黑体" w:hint="eastAsia"/>
          <w:color w:val="000000" w:themeColor="text1"/>
          <w:sz w:val="28"/>
        </w:rPr>
        <w:t>角斑</w:t>
      </w:r>
      <w:bookmarkEnd w:id="31"/>
      <w:r>
        <w:rPr>
          <w:rFonts w:ascii="黑体" w:eastAsia="黑体" w:hAnsi="黑体" w:hint="eastAsia"/>
          <w:color w:val="000000" w:themeColor="text1"/>
          <w:sz w:val="28"/>
        </w:rPr>
        <w:t>病</w:t>
      </w:r>
      <w:bookmarkEnd w:id="32"/>
      <w:r>
        <w:rPr>
          <w:rFonts w:ascii="黑体" w:eastAsia="黑体" w:hAnsi="黑体" w:hint="eastAsia"/>
          <w:color w:val="000000" w:themeColor="text1"/>
          <w:sz w:val="28"/>
        </w:rPr>
        <w:t>症状</w:t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/>
          <w:noProof/>
          <w:color w:val="000000" w:themeColor="text1"/>
          <w:sz w:val="28"/>
        </w:rPr>
        <w:lastRenderedPageBreak/>
        <w:drawing>
          <wp:inline distT="0" distB="0" distL="0" distR="0">
            <wp:extent cx="2458720" cy="2658745"/>
            <wp:effectExtent l="0" t="0" r="0" b="8255"/>
            <wp:docPr id="1631527400" name="图片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27400" name="图片 23"/>
                    <pic:cNvPicPr/>
                  </pic:nvPicPr>
                  <pic:blipFill>
                    <a:blip r:embed="rId10"/>
                    <a:srcRect l="581" t="12979" r="9068" b="746"/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>图3</w:t>
      </w:r>
      <w:r>
        <w:rPr>
          <w:rFonts w:ascii="黑体" w:eastAsia="黑体" w:hAnsi="黑体"/>
          <w:color w:val="000000" w:themeColor="text1"/>
          <w:sz w:val="28"/>
        </w:rPr>
        <w:t xml:space="preserve"> </w:t>
      </w:r>
      <w:r>
        <w:rPr>
          <w:rFonts w:ascii="黑体" w:eastAsia="黑体" w:hAnsi="黑体" w:hint="eastAsia"/>
          <w:color w:val="000000" w:themeColor="text1"/>
          <w:sz w:val="28"/>
        </w:rPr>
        <w:t>柿子</w:t>
      </w:r>
      <w:bookmarkStart w:id="33" w:name="OLE_LINK8"/>
      <w:r>
        <w:rPr>
          <w:rFonts w:ascii="黑体" w:eastAsia="黑体" w:hAnsi="黑体" w:hint="eastAsia"/>
          <w:color w:val="000000" w:themeColor="text1"/>
          <w:sz w:val="28"/>
        </w:rPr>
        <w:t>圆斑病</w:t>
      </w:r>
      <w:bookmarkEnd w:id="33"/>
      <w:r>
        <w:rPr>
          <w:rFonts w:ascii="黑体" w:eastAsia="黑体" w:hAnsi="黑体" w:hint="eastAsia"/>
          <w:color w:val="000000" w:themeColor="text1"/>
          <w:sz w:val="28"/>
        </w:rPr>
        <w:t>症状</w:t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noProof/>
        </w:rPr>
        <w:drawing>
          <wp:inline distT="0" distB="0" distL="0" distR="0">
            <wp:extent cx="1917700" cy="2717800"/>
            <wp:effectExtent l="0" t="0" r="6350" b="6350"/>
            <wp:docPr id="2875895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589558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20" t="10755" r="21021" b="5136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>图4</w:t>
      </w:r>
      <w:r>
        <w:rPr>
          <w:rFonts w:ascii="黑体" w:eastAsia="黑体" w:hAnsi="黑体"/>
          <w:color w:val="000000" w:themeColor="text1"/>
          <w:sz w:val="28"/>
        </w:rPr>
        <w:t xml:space="preserve"> </w:t>
      </w:r>
      <w:r>
        <w:rPr>
          <w:rFonts w:ascii="黑体" w:eastAsia="黑体" w:hAnsi="黑体" w:hint="eastAsia"/>
          <w:color w:val="000000" w:themeColor="text1"/>
          <w:sz w:val="28"/>
        </w:rPr>
        <w:t>柿子日灼病症状</w:t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/>
          <w:noProof/>
          <w:color w:val="000000" w:themeColor="text1"/>
          <w:sz w:val="28"/>
        </w:rPr>
        <w:drawing>
          <wp:inline distT="0" distB="0" distL="0" distR="0">
            <wp:extent cx="1644765" cy="2071294"/>
            <wp:effectExtent l="0" t="3493" r="9208" b="9207"/>
            <wp:docPr id="1898992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99247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2" t="31956" r="64284" b="1690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63490" cy="209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noProof/>
          <w:color w:val="000000" w:themeColor="text1"/>
          <w:sz w:val="28"/>
        </w:rPr>
        <w:drawing>
          <wp:inline distT="0" distB="0" distL="0" distR="0">
            <wp:extent cx="1866900" cy="1641886"/>
            <wp:effectExtent l="0" t="0" r="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14293" cy="168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>图5</w:t>
      </w:r>
      <w:r>
        <w:rPr>
          <w:rFonts w:ascii="黑体" w:eastAsia="黑体" w:hAnsi="黑体"/>
          <w:color w:val="000000" w:themeColor="text1"/>
          <w:sz w:val="28"/>
        </w:rPr>
        <w:t xml:space="preserve"> </w:t>
      </w:r>
      <w:bookmarkStart w:id="34" w:name="OLE_LINK13"/>
      <w:r>
        <w:rPr>
          <w:rFonts w:ascii="黑体" w:eastAsia="黑体" w:hAnsi="黑体" w:hint="eastAsia"/>
          <w:color w:val="000000" w:themeColor="text1"/>
          <w:sz w:val="28"/>
        </w:rPr>
        <w:t>柿蒂虫</w:t>
      </w:r>
      <w:bookmarkEnd w:id="34"/>
      <w:r>
        <w:rPr>
          <w:rFonts w:ascii="黑体" w:eastAsia="黑体" w:hAnsi="黑体" w:hint="eastAsia"/>
          <w:color w:val="000000" w:themeColor="text1"/>
          <w:sz w:val="28"/>
        </w:rPr>
        <w:t>（左图）及其在柿子果实上的危害状（右图）</w:t>
      </w:r>
    </w:p>
    <w:p w:rsidR="00FA29C3" w:rsidRDefault="006270E3">
      <w:pPr>
        <w:spacing w:line="36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>
            <wp:extent cx="1412874" cy="1759844"/>
            <wp:effectExtent l="0" t="2223" r="0" b="0"/>
            <wp:docPr id="9122600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60031" name="图片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10" t="5404" r="18934" b="5713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24022" cy="17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drawing>
          <wp:inline distT="0" distB="0" distL="0" distR="0">
            <wp:extent cx="1813560" cy="1408737"/>
            <wp:effectExtent l="0" t="0" r="0" b="1270"/>
            <wp:docPr id="21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50649" cy="143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 xml:space="preserve">图6 </w:t>
      </w:r>
      <w:bookmarkStart w:id="35" w:name="OLE_LINK12"/>
      <w:r>
        <w:rPr>
          <w:rFonts w:ascii="黑体" w:eastAsia="黑体" w:hAnsi="黑体" w:hint="eastAsia"/>
          <w:color w:val="000000" w:themeColor="text1"/>
          <w:sz w:val="28"/>
        </w:rPr>
        <w:t>柿</w:t>
      </w:r>
      <w:proofErr w:type="gramStart"/>
      <w:r>
        <w:rPr>
          <w:rFonts w:ascii="黑体" w:eastAsia="黑体" w:hAnsi="黑体" w:hint="eastAsia"/>
          <w:color w:val="000000" w:themeColor="text1"/>
          <w:sz w:val="28"/>
        </w:rPr>
        <w:t>绵蚧</w:t>
      </w:r>
      <w:bookmarkEnd w:id="35"/>
      <w:proofErr w:type="gramEnd"/>
      <w:r>
        <w:rPr>
          <w:rFonts w:ascii="黑体" w:eastAsia="黑体" w:hAnsi="黑体" w:hint="eastAsia"/>
          <w:color w:val="000000" w:themeColor="text1"/>
          <w:sz w:val="28"/>
        </w:rPr>
        <w:t>在柿子叶片（左图）和果实上的危害状（右图）</w:t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/>
          <w:noProof/>
          <w:color w:val="000000" w:themeColor="text1"/>
          <w:sz w:val="28"/>
        </w:rPr>
        <w:drawing>
          <wp:inline distT="0" distB="0" distL="0" distR="0">
            <wp:extent cx="1532351" cy="1472993"/>
            <wp:effectExtent l="0" t="8255" r="2540" b="2540"/>
            <wp:docPr id="9966982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98277" name="图片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9" t="65447" r="6499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38611" cy="147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noProof/>
          <w:color w:val="000000" w:themeColor="text1"/>
          <w:sz w:val="28"/>
        </w:rPr>
        <w:drawing>
          <wp:inline distT="0" distB="0" distL="0" distR="0">
            <wp:extent cx="2125980" cy="1538440"/>
            <wp:effectExtent l="0" t="0" r="7620" b="5080"/>
            <wp:docPr id="1323828920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828920" name="图片 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67800" cy="156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 xml:space="preserve">图7 </w:t>
      </w:r>
      <w:bookmarkStart w:id="36" w:name="OLE_LINK11"/>
      <w:r>
        <w:rPr>
          <w:rFonts w:ascii="黑体" w:eastAsia="黑体" w:hAnsi="黑体" w:hint="eastAsia"/>
          <w:color w:val="000000" w:themeColor="text1"/>
          <w:sz w:val="28"/>
        </w:rPr>
        <w:t>草履</w:t>
      </w:r>
      <w:proofErr w:type="gramStart"/>
      <w:r>
        <w:rPr>
          <w:rFonts w:ascii="黑体" w:eastAsia="黑体" w:hAnsi="黑体" w:hint="eastAsia"/>
          <w:color w:val="000000" w:themeColor="text1"/>
          <w:sz w:val="28"/>
        </w:rPr>
        <w:t>蚧</w:t>
      </w:r>
      <w:bookmarkEnd w:id="36"/>
      <w:proofErr w:type="gramEnd"/>
      <w:r>
        <w:rPr>
          <w:rFonts w:ascii="黑体" w:eastAsia="黑体" w:hAnsi="黑体" w:hint="eastAsia"/>
          <w:color w:val="000000" w:themeColor="text1"/>
          <w:sz w:val="28"/>
        </w:rPr>
        <w:t>（左图）及其在柿子树上的危害状（右图）</w:t>
      </w:r>
    </w:p>
    <w:p w:rsidR="00FA29C3" w:rsidRDefault="006270E3">
      <w:pPr>
        <w:spacing w:line="360" w:lineRule="auto"/>
        <w:jc w:val="center"/>
        <w:rPr>
          <w:rFonts w:ascii="黑体" w:hAnsi="黑体"/>
          <w:color w:val="000000" w:themeColor="text1"/>
          <w:sz w:val="28"/>
        </w:rPr>
      </w:pPr>
      <w:r>
        <w:rPr>
          <w:rFonts w:ascii="黑体" w:hAnsi="黑体"/>
          <w:noProof/>
          <w:color w:val="000000" w:themeColor="text1"/>
          <w:sz w:val="28"/>
        </w:rPr>
        <w:drawing>
          <wp:inline distT="0" distB="0" distL="0" distR="0">
            <wp:extent cx="1233805" cy="1813560"/>
            <wp:effectExtent l="0" t="4127" r="317" b="318"/>
            <wp:docPr id="182804295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042952" name="图片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2" t="45436" r="66703" b="867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34965" cy="181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hAnsi="黑体"/>
          <w:noProof/>
          <w:color w:val="000000" w:themeColor="text1"/>
          <w:sz w:val="28"/>
        </w:rPr>
        <w:drawing>
          <wp:inline distT="0" distB="0" distL="0" distR="0">
            <wp:extent cx="1243965" cy="1523365"/>
            <wp:effectExtent l="0" t="6350" r="6985" b="6985"/>
            <wp:docPr id="202139834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98348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29" t="6250" r="41143" b="5586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47427" cy="152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>图8</w:t>
      </w:r>
      <w:r>
        <w:rPr>
          <w:rFonts w:ascii="黑体" w:eastAsia="黑体" w:hAnsi="黑体"/>
          <w:color w:val="000000" w:themeColor="text1"/>
          <w:sz w:val="28"/>
        </w:rPr>
        <w:t xml:space="preserve"> </w:t>
      </w:r>
      <w:bookmarkStart w:id="37" w:name="OLE_LINK10"/>
      <w:r>
        <w:rPr>
          <w:rFonts w:ascii="黑体" w:eastAsia="黑体" w:hAnsi="黑体" w:hint="eastAsia"/>
          <w:color w:val="000000" w:themeColor="text1"/>
          <w:sz w:val="28"/>
        </w:rPr>
        <w:t>柿斑叶蝉</w:t>
      </w:r>
      <w:bookmarkEnd w:id="37"/>
      <w:r>
        <w:rPr>
          <w:rFonts w:ascii="黑体" w:eastAsia="黑体" w:hAnsi="黑体" w:hint="eastAsia"/>
          <w:color w:val="000000" w:themeColor="text1"/>
          <w:sz w:val="28"/>
        </w:rPr>
        <w:t>（左图）及其在柿子叶片上的危害状（右图）</w:t>
      </w:r>
    </w:p>
    <w:p w:rsidR="00FA29C3" w:rsidRDefault="006270E3">
      <w:pPr>
        <w:tabs>
          <w:tab w:val="left" w:pos="3312"/>
        </w:tabs>
        <w:spacing w:line="360" w:lineRule="auto"/>
        <w:jc w:val="center"/>
        <w:rPr>
          <w:rFonts w:ascii="Times New Roman" w:hAnsi="Times New Roman"/>
          <w:b/>
          <w:color w:val="000000" w:themeColor="text1"/>
          <w:szCs w:val="21"/>
        </w:rPr>
      </w:pPr>
      <w:r>
        <w:rPr>
          <w:noProof/>
        </w:rPr>
        <w:drawing>
          <wp:inline distT="0" distB="0" distL="114300" distR="114300">
            <wp:extent cx="1567815" cy="2046605"/>
            <wp:effectExtent l="0" t="0" r="1079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rcRect l="34024" t="5918" r="13000" b="2942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6781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67180" cy="1584960"/>
            <wp:effectExtent l="0" t="0" r="1524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rcRect l="31510" t="41766" r="30511" b="2199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6718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</w:rPr>
      </w:pPr>
      <w:r>
        <w:rPr>
          <w:rFonts w:ascii="黑体" w:eastAsia="黑体" w:hAnsi="黑体" w:hint="eastAsia"/>
          <w:color w:val="000000" w:themeColor="text1"/>
          <w:sz w:val="28"/>
        </w:rPr>
        <w:t xml:space="preserve">图9 </w:t>
      </w:r>
      <w:proofErr w:type="gramStart"/>
      <w:r>
        <w:rPr>
          <w:rFonts w:ascii="黑体" w:eastAsia="黑体" w:hAnsi="黑体" w:hint="eastAsia"/>
          <w:color w:val="000000" w:themeColor="text1"/>
          <w:sz w:val="28"/>
        </w:rPr>
        <w:t>柿星尺蠖</w:t>
      </w:r>
      <w:proofErr w:type="gramEnd"/>
      <w:r>
        <w:rPr>
          <w:rFonts w:ascii="黑体" w:eastAsia="黑体" w:hAnsi="黑体" w:hint="eastAsia"/>
          <w:color w:val="000000" w:themeColor="text1"/>
          <w:sz w:val="28"/>
        </w:rPr>
        <w:t>成虫（左图）</w:t>
      </w:r>
      <w:proofErr w:type="gramStart"/>
      <w:r>
        <w:rPr>
          <w:rFonts w:ascii="黑体" w:eastAsia="黑体" w:hAnsi="黑体" w:hint="eastAsia"/>
          <w:color w:val="000000" w:themeColor="text1"/>
          <w:sz w:val="28"/>
        </w:rPr>
        <w:t>柿星尺蠖</w:t>
      </w:r>
      <w:proofErr w:type="gramEnd"/>
      <w:r>
        <w:rPr>
          <w:rFonts w:ascii="黑体" w:eastAsia="黑体" w:hAnsi="黑体" w:hint="eastAsia"/>
          <w:color w:val="000000" w:themeColor="text1"/>
          <w:sz w:val="28"/>
        </w:rPr>
        <w:t>成龄幼虫（右图）</w:t>
      </w:r>
    </w:p>
    <w:p w:rsidR="00FA29C3" w:rsidRDefault="00FA29C3">
      <w:pPr>
        <w:spacing w:line="360" w:lineRule="auto"/>
        <w:jc w:val="center"/>
        <w:rPr>
          <w:color w:val="000000" w:themeColor="text1"/>
          <w:sz w:val="18"/>
        </w:rPr>
      </w:pPr>
    </w:p>
    <w:p w:rsidR="00FA29C3" w:rsidRDefault="00FA29C3">
      <w:pPr>
        <w:widowControl/>
        <w:jc w:val="left"/>
        <w:rPr>
          <w:b/>
          <w:color w:val="000000" w:themeColor="text1"/>
          <w:sz w:val="24"/>
        </w:rPr>
        <w:sectPr w:rsidR="00FA29C3">
          <w:footerReference w:type="default" r:id="rId2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A29C3" w:rsidRDefault="00FA29C3">
      <w:pPr>
        <w:widowControl/>
        <w:jc w:val="left"/>
        <w:rPr>
          <w:b/>
          <w:color w:val="000000" w:themeColor="text1"/>
          <w:sz w:val="24"/>
        </w:rPr>
      </w:pPr>
    </w:p>
    <w:p w:rsidR="00FA29C3" w:rsidRDefault="006270E3">
      <w:pPr>
        <w:pStyle w:val="1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附录</w:t>
      </w:r>
      <w:r>
        <w:rPr>
          <w:rFonts w:hint="eastAsia"/>
          <w:color w:val="000000" w:themeColor="text1"/>
        </w:rPr>
        <w:t>B</w:t>
      </w:r>
    </w:p>
    <w:p w:rsidR="00FA29C3" w:rsidRDefault="006270E3" w:rsidP="005600F3">
      <w:pPr>
        <w:adjustRightInd w:val="0"/>
        <w:snapToGrid w:val="0"/>
        <w:spacing w:line="360" w:lineRule="auto"/>
        <w:ind w:firstLineChars="200" w:firstLine="560"/>
        <w:rPr>
          <w:rFonts w:ascii="Times New Roman" w:eastAsia="仿宋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可选择用于防治</w:t>
      </w:r>
      <w:r>
        <w:rPr>
          <w:rFonts w:ascii="Times New Roman" w:eastAsia="仿宋" w:hAnsi="Times New Roman" w:cs="Times New Roman" w:hint="eastAsia"/>
          <w:color w:val="000000" w:themeColor="text1"/>
          <w:sz w:val="28"/>
          <w:szCs w:val="28"/>
        </w:rPr>
        <w:t>柿子</w:t>
      </w:r>
      <w:r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病虫害的部分药剂、使用剂量</w:t>
      </w:r>
      <w:r>
        <w:rPr>
          <w:rFonts w:ascii="Times New Roman" w:eastAsia="仿宋" w:hAnsi="Times New Roman" w:cs="Times New Roman" w:hint="eastAsia"/>
          <w:color w:val="000000" w:themeColor="text1"/>
          <w:sz w:val="28"/>
          <w:szCs w:val="28"/>
        </w:rPr>
        <w:t>、施药方法、安全间隔期等</w:t>
      </w:r>
      <w:r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注意事项见表</w:t>
      </w:r>
      <w:r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。</w:t>
      </w:r>
    </w:p>
    <w:p w:rsidR="00FA29C3" w:rsidRDefault="006270E3">
      <w:pPr>
        <w:spacing w:line="360" w:lineRule="auto"/>
        <w:jc w:val="center"/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表</w:t>
      </w:r>
      <w:r>
        <w:rPr>
          <w:rFonts w:ascii="黑体" w:eastAsia="黑体" w:hAnsi="黑体"/>
          <w:color w:val="000000" w:themeColor="text1"/>
          <w:sz w:val="28"/>
          <w:szCs w:val="28"/>
        </w:rPr>
        <w:t xml:space="preserve">1 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柿子主要</w:t>
      </w:r>
      <w:r>
        <w:rPr>
          <w:rFonts w:ascii="黑体" w:eastAsia="黑体" w:hAnsi="黑体"/>
          <w:color w:val="000000" w:themeColor="text1"/>
          <w:sz w:val="28"/>
          <w:szCs w:val="28"/>
        </w:rPr>
        <w:t>病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虫</w:t>
      </w:r>
      <w:r>
        <w:rPr>
          <w:rFonts w:ascii="黑体" w:eastAsia="黑体" w:hAnsi="黑体"/>
          <w:color w:val="000000" w:themeColor="text1"/>
          <w:sz w:val="28"/>
          <w:szCs w:val="28"/>
        </w:rPr>
        <w:t>害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防治推荐农药使用方案</w:t>
      </w:r>
    </w:p>
    <w:tbl>
      <w:tblPr>
        <w:tblW w:w="9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7"/>
        <w:gridCol w:w="1418"/>
        <w:gridCol w:w="2413"/>
        <w:gridCol w:w="1985"/>
        <w:gridCol w:w="1228"/>
        <w:gridCol w:w="1394"/>
      </w:tblGrid>
      <w:tr w:rsidR="00FA29C3" w:rsidTr="00EB24FC">
        <w:trPr>
          <w:trHeight w:val="454"/>
          <w:tblHeader/>
          <w:jc w:val="center"/>
        </w:trPr>
        <w:tc>
          <w:tcPr>
            <w:tcW w:w="1267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24"/>
              </w:rPr>
            </w:pPr>
            <w:bookmarkStart w:id="38" w:name="_Hlk210504940"/>
            <w:bookmarkStart w:id="39" w:name="_Hlk210668687"/>
            <w:r>
              <w:rPr>
                <w:rFonts w:ascii="Times New Roman" w:eastAsia="仿宋" w:hAnsi="Times New Roman" w:cs="Times New Roman"/>
                <w:b/>
                <w:kern w:val="0"/>
                <w:sz w:val="24"/>
                <w:szCs w:val="24"/>
              </w:rPr>
              <w:t>防治对象</w:t>
            </w:r>
          </w:p>
        </w:tc>
        <w:tc>
          <w:tcPr>
            <w:tcW w:w="141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 w:val="24"/>
                <w:szCs w:val="24"/>
              </w:rPr>
              <w:t>防治时期</w:t>
            </w: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 w:val="24"/>
                <w:szCs w:val="24"/>
              </w:rPr>
              <w:t>农药名称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 w:val="24"/>
                <w:szCs w:val="24"/>
              </w:rPr>
              <w:t>使用剂量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 w:val="24"/>
                <w:szCs w:val="24"/>
              </w:rPr>
              <w:t>施药方法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kern w:val="0"/>
                <w:sz w:val="24"/>
                <w:szCs w:val="24"/>
              </w:rPr>
              <w:t>安全间隔期天数</w:t>
            </w:r>
            <w:r>
              <w:rPr>
                <w:rFonts w:ascii="Times New Roman" w:eastAsia="仿宋" w:hAnsi="Times New Roman" w:cs="Times New Roman" w:hint="eastAsia"/>
                <w:b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b/>
                <w:kern w:val="0"/>
                <w:sz w:val="24"/>
                <w:szCs w:val="24"/>
              </w:rPr>
              <w:t>d</w:t>
            </w:r>
            <w:r>
              <w:rPr>
                <w:rFonts w:ascii="Times New Roman" w:eastAsia="仿宋" w:hAnsi="Times New Roman" w:cs="Times New Roman" w:hint="eastAsia"/>
                <w:b/>
                <w:kern w:val="0"/>
                <w:sz w:val="24"/>
                <w:szCs w:val="24"/>
              </w:rPr>
              <w:t>）</w:t>
            </w:r>
          </w:p>
        </w:tc>
      </w:tr>
      <w:tr w:rsidR="00FA29C3" w:rsidTr="00EB24FC">
        <w:trPr>
          <w:trHeight w:val="497"/>
          <w:jc w:val="center"/>
        </w:trPr>
        <w:tc>
          <w:tcPr>
            <w:tcW w:w="1267" w:type="dxa"/>
            <w:vMerge w:val="restart"/>
            <w:vAlign w:val="center"/>
          </w:tcPr>
          <w:p w:rsidR="00FA29C3" w:rsidRDefault="006270E3">
            <w:pPr>
              <w:widowControl/>
              <w:suppressAutoHyphens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炭疽病</w:t>
            </w:r>
          </w:p>
        </w:tc>
        <w:tc>
          <w:tcPr>
            <w:tcW w:w="1418" w:type="dxa"/>
            <w:vMerge w:val="restart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发病初期</w:t>
            </w: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10%</w:t>
            </w:r>
            <w:bookmarkStart w:id="40" w:name="OLE_LINK32"/>
            <w:bookmarkStart w:id="41" w:name="OLE_LINK33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苯</w:t>
            </w:r>
            <w:proofErr w:type="gramStart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醚甲环唑</w:t>
            </w:r>
            <w:bookmarkEnd w:id="40"/>
            <w:bookmarkEnd w:id="41"/>
            <w:proofErr w:type="gramEnd"/>
            <w:r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水分散粒剂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1500-2500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倍液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Merge/>
            <w:vAlign w:val="center"/>
          </w:tcPr>
          <w:p w:rsidR="00FA29C3" w:rsidRDefault="00FA29C3">
            <w:pPr>
              <w:suppressAutoHyphens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418" w:type="dxa"/>
            <w:vMerge/>
            <w:vAlign w:val="center"/>
          </w:tcPr>
          <w:p w:rsidR="00FA29C3" w:rsidRDefault="00FA29C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37%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苯</w:t>
            </w:r>
            <w:proofErr w:type="gramStart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醚甲环唑</w:t>
            </w:r>
            <w:proofErr w:type="gramEnd"/>
            <w:r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水分散粒剂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5550-9250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倍液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Merge/>
            <w:vAlign w:val="center"/>
          </w:tcPr>
          <w:p w:rsidR="00FA29C3" w:rsidRDefault="00FA29C3">
            <w:pPr>
              <w:suppressAutoHyphens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418" w:type="dxa"/>
            <w:vMerge/>
            <w:vAlign w:val="center"/>
          </w:tcPr>
          <w:p w:rsidR="00FA29C3" w:rsidRDefault="00FA29C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3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0</w:t>
            </w:r>
            <w:r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%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苯</w:t>
            </w:r>
            <w:proofErr w:type="gramStart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醚甲环唑</w:t>
            </w:r>
            <w:proofErr w:type="gramEnd"/>
            <w:r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水分散粒剂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4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500-7500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倍液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Merge/>
            <w:vAlign w:val="center"/>
          </w:tcPr>
          <w:p w:rsidR="00FA29C3" w:rsidRDefault="00FA29C3">
            <w:pPr>
              <w:suppressAutoHyphens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418" w:type="dxa"/>
            <w:vMerge/>
            <w:vAlign w:val="center"/>
          </w:tcPr>
          <w:p w:rsidR="00FA29C3" w:rsidRDefault="00FA29C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60</w:t>
            </w:r>
            <w:r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%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苯</w:t>
            </w:r>
            <w:proofErr w:type="gramStart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醚甲环唑</w:t>
            </w:r>
            <w:proofErr w:type="gramEnd"/>
            <w:r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水分散粒剂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9000-15000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倍、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Merge/>
            <w:vAlign w:val="center"/>
          </w:tcPr>
          <w:p w:rsidR="00FA29C3" w:rsidRDefault="00FA29C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发病前或发病初期</w:t>
            </w: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60%</w:t>
            </w:r>
            <w:bookmarkStart w:id="42" w:name="OLE_LINK35"/>
            <w:bookmarkStart w:id="43" w:name="OLE_LINK36"/>
            <w:proofErr w:type="gramStart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唑</w:t>
            </w:r>
            <w:proofErr w:type="gramEnd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醚·</w:t>
            </w:r>
            <w:proofErr w:type="gramStart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代森联</w:t>
            </w:r>
            <w:bookmarkEnd w:id="42"/>
            <w:bookmarkEnd w:id="43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水</w:t>
            </w:r>
            <w:proofErr w:type="gramEnd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分散粒剂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750-1500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倍液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Merge w:val="restart"/>
            <w:vAlign w:val="center"/>
          </w:tcPr>
          <w:p w:rsidR="00FA29C3" w:rsidRDefault="006270E3">
            <w:pPr>
              <w:pStyle w:val="reader-word-layer"/>
              <w:shd w:val="clear" w:color="auto" w:fill="FFFFFF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eastAsia="仿宋" w:hAnsi="Times New Roman" w:cs="Times New Roman"/>
                <w:bCs/>
                <w:kern w:val="2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2"/>
                <w:shd w:val="clear" w:color="auto" w:fill="FFFFFF"/>
              </w:rPr>
              <w:t>病害</w:t>
            </w:r>
          </w:p>
        </w:tc>
        <w:tc>
          <w:tcPr>
            <w:tcW w:w="141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发病初期</w:t>
            </w: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25%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多菌灵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可湿性粉剂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2500-5000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sz w:val="24"/>
                <w:shd w:val="clear" w:color="auto" w:fill="FFFFFF"/>
              </w:rPr>
              <w:t>30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Merge/>
            <w:vAlign w:val="center"/>
          </w:tcPr>
          <w:p w:rsidR="00FA29C3" w:rsidRDefault="00FA29C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发病初期</w:t>
            </w: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40%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多菌灵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悬浮剂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400-800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倍液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30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Merge/>
            <w:vAlign w:val="center"/>
          </w:tcPr>
          <w:p w:rsidR="00FA29C3" w:rsidRDefault="00FA29C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发病初期</w:t>
            </w: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50%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多菌灵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可湿性粉剂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500-1000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倍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ab/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sz w:val="24"/>
                <w:shd w:val="clear" w:color="auto" w:fill="FFFFFF"/>
              </w:rPr>
              <w:t>35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Merge/>
            <w:vAlign w:val="center"/>
          </w:tcPr>
          <w:p w:rsidR="00FA29C3" w:rsidRDefault="00FA29C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发病初期</w:t>
            </w: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80%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多菌灵可湿性粉剂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800-1600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28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bookmarkStart w:id="44" w:name="_Hlk209879553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介壳虫</w:t>
            </w:r>
            <w:bookmarkEnd w:id="44"/>
          </w:p>
        </w:tc>
        <w:tc>
          <w:tcPr>
            <w:tcW w:w="141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发生初期</w:t>
            </w: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bookmarkStart w:id="45" w:name="_Hlk209880054"/>
            <w:r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40%</w:t>
            </w:r>
            <w:bookmarkStart w:id="46" w:name="OLE_LINK37"/>
            <w:bookmarkStart w:id="47" w:name="OLE_LINK38"/>
            <w:proofErr w:type="gramStart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螺虫乙酯</w:t>
            </w:r>
            <w:bookmarkEnd w:id="45"/>
            <w:bookmarkEnd w:id="46"/>
            <w:bookmarkEnd w:id="47"/>
            <w:proofErr w:type="gramEnd"/>
            <w:r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悬浮剂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7000-10000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倍液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Merge w:val="restart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介壳虫</w:t>
            </w:r>
          </w:p>
        </w:tc>
        <w:tc>
          <w:tcPr>
            <w:tcW w:w="1418" w:type="dxa"/>
            <w:vMerge w:val="restart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bookmarkStart w:id="48" w:name="_Hlk209880150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低龄幼虫发生期</w:t>
            </w:r>
            <w:bookmarkEnd w:id="48"/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bookmarkStart w:id="49" w:name="_Hlk209880241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25%</w:t>
            </w:r>
            <w:bookmarkStart w:id="50" w:name="OLE_LINK39"/>
            <w:bookmarkStart w:id="51" w:name="OLE_LINK40"/>
            <w:proofErr w:type="gramStart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噻嗪</w:t>
            </w:r>
            <w:proofErr w:type="gramEnd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酮</w:t>
            </w:r>
            <w:bookmarkEnd w:id="49"/>
            <w:bookmarkEnd w:id="50"/>
            <w:bookmarkEnd w:id="51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悬浮剂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1000-2000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倍液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35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Merge/>
            <w:vAlign w:val="center"/>
          </w:tcPr>
          <w:p w:rsidR="00FA29C3" w:rsidRDefault="00FA29C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418" w:type="dxa"/>
            <w:vMerge/>
            <w:vAlign w:val="center"/>
          </w:tcPr>
          <w:p w:rsidR="00FA29C3" w:rsidRDefault="00FA29C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37%</w:t>
            </w:r>
            <w:proofErr w:type="gramStart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噻嗪</w:t>
            </w:r>
            <w:proofErr w:type="gramEnd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酮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悬浮剂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1500-3000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倍液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35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Merge/>
            <w:vAlign w:val="center"/>
          </w:tcPr>
          <w:p w:rsidR="00FA29C3" w:rsidRDefault="00FA29C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418" w:type="dxa"/>
            <w:vMerge/>
            <w:vAlign w:val="center"/>
          </w:tcPr>
          <w:p w:rsidR="00FA29C3" w:rsidRDefault="00FA29C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40%</w:t>
            </w:r>
            <w:proofErr w:type="gramStart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噻嗪</w:t>
            </w:r>
            <w:proofErr w:type="gramEnd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酮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悬浮剂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1600-3200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倍液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35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Merge/>
            <w:vAlign w:val="center"/>
          </w:tcPr>
          <w:p w:rsidR="00FA29C3" w:rsidRDefault="00FA29C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418" w:type="dxa"/>
            <w:vMerge/>
            <w:vAlign w:val="center"/>
          </w:tcPr>
          <w:p w:rsidR="00FA29C3" w:rsidRDefault="00FA29C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50%</w:t>
            </w:r>
            <w:bookmarkStart w:id="52" w:name="OLE_LINK44"/>
            <w:bookmarkStart w:id="53" w:name="OLE_LINK45"/>
            <w:proofErr w:type="gramStart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噻嗪</w:t>
            </w:r>
            <w:proofErr w:type="gramEnd"/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酮</w:t>
            </w:r>
            <w:bookmarkEnd w:id="52"/>
            <w:bookmarkEnd w:id="53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悬浮剂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2000-4000</w:t>
            </w: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倍液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bCs/>
                <w:sz w:val="24"/>
                <w:szCs w:val="24"/>
                <w:shd w:val="clear" w:color="auto" w:fill="FFFFFF"/>
              </w:rPr>
              <w:t>35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bookmarkStart w:id="54" w:name="_Hlk209880310"/>
            <w:bookmarkEnd w:id="39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蚜虫</w:t>
            </w:r>
            <w:bookmarkEnd w:id="54"/>
          </w:p>
        </w:tc>
        <w:tc>
          <w:tcPr>
            <w:tcW w:w="141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bookmarkStart w:id="55" w:name="_Hlk209880349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卵孵盛期或低龄幼虫期</w:t>
            </w:r>
            <w:bookmarkEnd w:id="55"/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bookmarkStart w:id="56" w:name="_Hlk209880461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40%</w:t>
            </w:r>
            <w:bookmarkStart w:id="57" w:name="OLE_LINK41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辛硫磷</w:t>
            </w:r>
            <w:bookmarkEnd w:id="56"/>
            <w:bookmarkEnd w:id="57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乳油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1000-2000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  <w:t>14</w:t>
            </w:r>
          </w:p>
        </w:tc>
      </w:tr>
      <w:tr w:rsidR="00FA29C3" w:rsidTr="00EB24FC">
        <w:trPr>
          <w:trHeight w:val="454"/>
          <w:jc w:val="center"/>
        </w:trPr>
        <w:tc>
          <w:tcPr>
            <w:tcW w:w="1267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bookmarkStart w:id="58" w:name="_Hlk209880701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多种害虫</w:t>
            </w:r>
            <w:bookmarkEnd w:id="58"/>
          </w:p>
        </w:tc>
        <w:tc>
          <w:tcPr>
            <w:tcW w:w="141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虫卵盛期至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2-3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龄期间</w:t>
            </w:r>
          </w:p>
        </w:tc>
        <w:tc>
          <w:tcPr>
            <w:tcW w:w="2413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bookmarkStart w:id="59" w:name="_Hlk209880830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18%</w:t>
            </w:r>
            <w:bookmarkStart w:id="60" w:name="OLE_LINK42"/>
            <w:bookmarkStart w:id="61" w:name="OLE_LINK43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杀虫双</w:t>
            </w:r>
            <w:bookmarkEnd w:id="59"/>
            <w:bookmarkEnd w:id="60"/>
            <w:bookmarkEnd w:id="61"/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水剂或可溶液剂</w:t>
            </w:r>
          </w:p>
        </w:tc>
        <w:tc>
          <w:tcPr>
            <w:tcW w:w="1985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500-800</w:t>
            </w: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倍液</w:t>
            </w:r>
          </w:p>
        </w:tc>
        <w:tc>
          <w:tcPr>
            <w:tcW w:w="1228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喷雾</w:t>
            </w:r>
          </w:p>
        </w:tc>
        <w:tc>
          <w:tcPr>
            <w:tcW w:w="1394" w:type="dxa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center"/>
              <w:rPr>
                <w:rFonts w:ascii="Times New Roman" w:eastAsia="仿宋" w:hAnsi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hint="eastAsia"/>
                <w:bCs/>
                <w:sz w:val="24"/>
                <w:shd w:val="clear" w:color="auto" w:fill="FFFFFF"/>
              </w:rPr>
              <w:t>15</w:t>
            </w:r>
          </w:p>
        </w:tc>
      </w:tr>
      <w:tr w:rsidR="00FA29C3" w:rsidTr="005600F3">
        <w:trPr>
          <w:trHeight w:val="585"/>
          <w:jc w:val="center"/>
        </w:trPr>
        <w:tc>
          <w:tcPr>
            <w:tcW w:w="9705" w:type="dxa"/>
            <w:gridSpan w:val="6"/>
            <w:vAlign w:val="center"/>
          </w:tcPr>
          <w:p w:rsidR="00FA29C3" w:rsidRDefault="006270E3">
            <w:pPr>
              <w:widowControl/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注：</w:t>
            </w:r>
            <w:r>
              <w:rPr>
                <w:rFonts w:ascii="Times New Roman" w:eastAsia="仿宋" w:hAnsi="Times New Roman" w:cs="Times New Roman"/>
                <w:sz w:val="24"/>
              </w:rPr>
              <w:t>农药使用以最新版本</w:t>
            </w:r>
            <w:r>
              <w:rPr>
                <w:rFonts w:ascii="Times New Roman" w:eastAsia="仿宋" w:hAnsi="Times New Roman" w:cs="Times New Roman"/>
                <w:sz w:val="24"/>
              </w:rPr>
              <w:t>NY/T 393</w:t>
            </w:r>
            <w:r>
              <w:rPr>
                <w:rFonts w:ascii="Times New Roman" w:eastAsia="仿宋" w:hAnsi="Times New Roman" w:cs="Times New Roman"/>
                <w:sz w:val="24"/>
              </w:rPr>
              <w:t>《绿色食品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农药使用准则》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和</w:t>
            </w:r>
            <w:r>
              <w:rPr>
                <w:rFonts w:ascii="Times New Roman" w:eastAsia="仿宋" w:hAnsi="Times New Roman" w:cs="Times New Roman"/>
                <w:sz w:val="24"/>
              </w:rPr>
              <w:t>农药登记信息的规定为准。</w:t>
            </w:r>
          </w:p>
        </w:tc>
      </w:tr>
      <w:bookmarkEnd w:id="38"/>
    </w:tbl>
    <w:p w:rsidR="00FA29C3" w:rsidRPr="005600F3" w:rsidRDefault="00FA29C3">
      <w:pPr>
        <w:widowControl/>
        <w:jc w:val="left"/>
        <w:rPr>
          <w:rFonts w:ascii="黑体" w:eastAsia="黑体" w:hAnsi="黑体"/>
          <w:color w:val="000000" w:themeColor="text1"/>
          <w:sz w:val="13"/>
          <w:szCs w:val="28"/>
        </w:rPr>
      </w:pPr>
    </w:p>
    <w:sectPr w:rsidR="00FA29C3" w:rsidRPr="00560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32B" w:rsidRDefault="00CD632B">
      <w:r>
        <w:separator/>
      </w:r>
    </w:p>
  </w:endnote>
  <w:endnote w:type="continuationSeparator" w:id="0">
    <w:p w:rsidR="00CD632B" w:rsidRDefault="00CD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9531777"/>
    </w:sdtPr>
    <w:sdtEndPr>
      <w:rPr>
        <w:rFonts w:ascii="仿宋" w:eastAsia="仿宋" w:hAnsi="仿宋"/>
        <w:sz w:val="28"/>
        <w:szCs w:val="28"/>
      </w:rPr>
    </w:sdtEndPr>
    <w:sdtContent>
      <w:p w:rsidR="00FA29C3" w:rsidRDefault="006270E3">
        <w:pPr>
          <w:pStyle w:val="a5"/>
          <w:jc w:val="center"/>
          <w:rPr>
            <w:rFonts w:ascii="仿宋" w:eastAsia="仿宋" w:hAnsi="仿宋"/>
            <w:sz w:val="28"/>
            <w:szCs w:val="28"/>
          </w:rPr>
        </w:pPr>
        <w:r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</w:rPr>
          <w:fldChar w:fldCharType="separate"/>
        </w:r>
        <w:r w:rsidR="00EB24FC" w:rsidRPr="00EB24FC">
          <w:rPr>
            <w:rFonts w:ascii="仿宋" w:eastAsia="仿宋" w:hAnsi="仿宋"/>
            <w:noProof/>
            <w:sz w:val="28"/>
            <w:szCs w:val="28"/>
            <w:lang w:val="zh-CN"/>
          </w:rPr>
          <w:t>1</w:t>
        </w:r>
        <w:r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32B" w:rsidRDefault="00CD632B">
      <w:r>
        <w:separator/>
      </w:r>
    </w:p>
  </w:footnote>
  <w:footnote w:type="continuationSeparator" w:id="0">
    <w:p w:rsidR="00CD632B" w:rsidRDefault="00CD6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zM2QxNmY2YmY4MmRhNmMxOTAxMWE4YWZkODhjMTAifQ=="/>
  </w:docVars>
  <w:rsids>
    <w:rsidRoot w:val="00F71E56"/>
    <w:rsid w:val="8C6B5F91"/>
    <w:rsid w:val="933C3B9B"/>
    <w:rsid w:val="9BBF7663"/>
    <w:rsid w:val="9EECAD77"/>
    <w:rsid w:val="AE95D68E"/>
    <w:rsid w:val="AEFFCE4F"/>
    <w:rsid w:val="B3DFD111"/>
    <w:rsid w:val="B5EE4DA9"/>
    <w:rsid w:val="B9D8901A"/>
    <w:rsid w:val="BE7ECDC4"/>
    <w:rsid w:val="BEBFFEAE"/>
    <w:rsid w:val="BEF7B147"/>
    <w:rsid w:val="BFEFA6C6"/>
    <w:rsid w:val="BFFD95A1"/>
    <w:rsid w:val="BFFF205A"/>
    <w:rsid w:val="CDBB591D"/>
    <w:rsid w:val="CFF9AE1E"/>
    <w:rsid w:val="D5BA0357"/>
    <w:rsid w:val="DCFE6062"/>
    <w:rsid w:val="DDD7D0D7"/>
    <w:rsid w:val="DF5C32AB"/>
    <w:rsid w:val="DF7FE974"/>
    <w:rsid w:val="DFFCBED7"/>
    <w:rsid w:val="E9161CF1"/>
    <w:rsid w:val="E9B31BA0"/>
    <w:rsid w:val="EDDDCE22"/>
    <w:rsid w:val="EDF40187"/>
    <w:rsid w:val="EF8DA1F5"/>
    <w:rsid w:val="EFD5502E"/>
    <w:rsid w:val="EFDE1571"/>
    <w:rsid w:val="EFF2C0EA"/>
    <w:rsid w:val="EFFD1A80"/>
    <w:rsid w:val="F0FF90BD"/>
    <w:rsid w:val="F5EFBCF0"/>
    <w:rsid w:val="F5FDC08A"/>
    <w:rsid w:val="F7D3BCF8"/>
    <w:rsid w:val="F7EE6462"/>
    <w:rsid w:val="F7FC7573"/>
    <w:rsid w:val="F917CA1B"/>
    <w:rsid w:val="FA0D2DCF"/>
    <w:rsid w:val="FADB618E"/>
    <w:rsid w:val="FBB4B7CF"/>
    <w:rsid w:val="FBEF8E8C"/>
    <w:rsid w:val="FD3D4BB4"/>
    <w:rsid w:val="FDAD0E87"/>
    <w:rsid w:val="FDB9E27D"/>
    <w:rsid w:val="FDFE8602"/>
    <w:rsid w:val="FEDDEF0A"/>
    <w:rsid w:val="FEEE83E1"/>
    <w:rsid w:val="FEEF099E"/>
    <w:rsid w:val="FEF7BE72"/>
    <w:rsid w:val="FF33847C"/>
    <w:rsid w:val="FF77DCD2"/>
    <w:rsid w:val="FFBFB19B"/>
    <w:rsid w:val="FFEB7937"/>
    <w:rsid w:val="FFEBF618"/>
    <w:rsid w:val="00005FA9"/>
    <w:rsid w:val="00006E56"/>
    <w:rsid w:val="00010D6F"/>
    <w:rsid w:val="000115AA"/>
    <w:rsid w:val="00012859"/>
    <w:rsid w:val="0001350F"/>
    <w:rsid w:val="000214DE"/>
    <w:rsid w:val="00021CB8"/>
    <w:rsid w:val="000255E2"/>
    <w:rsid w:val="000256B9"/>
    <w:rsid w:val="000256CA"/>
    <w:rsid w:val="00031B9F"/>
    <w:rsid w:val="00032B3D"/>
    <w:rsid w:val="00033514"/>
    <w:rsid w:val="00042EC5"/>
    <w:rsid w:val="00043DF0"/>
    <w:rsid w:val="000508CC"/>
    <w:rsid w:val="00051B43"/>
    <w:rsid w:val="00053E85"/>
    <w:rsid w:val="00066A87"/>
    <w:rsid w:val="00066EC9"/>
    <w:rsid w:val="000722E0"/>
    <w:rsid w:val="00072B14"/>
    <w:rsid w:val="00073645"/>
    <w:rsid w:val="00073A98"/>
    <w:rsid w:val="000763F7"/>
    <w:rsid w:val="00080E81"/>
    <w:rsid w:val="00083C69"/>
    <w:rsid w:val="00086FB3"/>
    <w:rsid w:val="00090313"/>
    <w:rsid w:val="00093646"/>
    <w:rsid w:val="00096D48"/>
    <w:rsid w:val="000A058F"/>
    <w:rsid w:val="000B259A"/>
    <w:rsid w:val="000B3BB0"/>
    <w:rsid w:val="000C278D"/>
    <w:rsid w:val="000C2BE2"/>
    <w:rsid w:val="000D0FAD"/>
    <w:rsid w:val="000D34F9"/>
    <w:rsid w:val="001027B3"/>
    <w:rsid w:val="001028AB"/>
    <w:rsid w:val="00103BF9"/>
    <w:rsid w:val="00104F99"/>
    <w:rsid w:val="001138FC"/>
    <w:rsid w:val="00115E7E"/>
    <w:rsid w:val="00116006"/>
    <w:rsid w:val="001161F4"/>
    <w:rsid w:val="00116C00"/>
    <w:rsid w:val="0012575B"/>
    <w:rsid w:val="00127746"/>
    <w:rsid w:val="00130119"/>
    <w:rsid w:val="001358E9"/>
    <w:rsid w:val="00136D5E"/>
    <w:rsid w:val="001403FA"/>
    <w:rsid w:val="001509A1"/>
    <w:rsid w:val="001519B6"/>
    <w:rsid w:val="00151C6F"/>
    <w:rsid w:val="00153EFF"/>
    <w:rsid w:val="0015537F"/>
    <w:rsid w:val="001568F4"/>
    <w:rsid w:val="00161D2E"/>
    <w:rsid w:val="00161F48"/>
    <w:rsid w:val="00166F75"/>
    <w:rsid w:val="00170617"/>
    <w:rsid w:val="00173A8E"/>
    <w:rsid w:val="00174EC6"/>
    <w:rsid w:val="001757FF"/>
    <w:rsid w:val="0018136E"/>
    <w:rsid w:val="001860A5"/>
    <w:rsid w:val="00192613"/>
    <w:rsid w:val="001931B4"/>
    <w:rsid w:val="001A244D"/>
    <w:rsid w:val="001A515A"/>
    <w:rsid w:val="001A54CF"/>
    <w:rsid w:val="001A596B"/>
    <w:rsid w:val="001A6B57"/>
    <w:rsid w:val="001A70CD"/>
    <w:rsid w:val="001B193F"/>
    <w:rsid w:val="001B1EFC"/>
    <w:rsid w:val="001B2A54"/>
    <w:rsid w:val="001B2EE9"/>
    <w:rsid w:val="001B6F66"/>
    <w:rsid w:val="001C2683"/>
    <w:rsid w:val="001C6C95"/>
    <w:rsid w:val="001D1147"/>
    <w:rsid w:val="001D3D9F"/>
    <w:rsid w:val="001D3E85"/>
    <w:rsid w:val="001D45A4"/>
    <w:rsid w:val="001D56CF"/>
    <w:rsid w:val="001D5BB1"/>
    <w:rsid w:val="001D65B1"/>
    <w:rsid w:val="001D6B53"/>
    <w:rsid w:val="001D7F9E"/>
    <w:rsid w:val="001E24AF"/>
    <w:rsid w:val="001E2B1F"/>
    <w:rsid w:val="001E391A"/>
    <w:rsid w:val="001E458C"/>
    <w:rsid w:val="001E57F8"/>
    <w:rsid w:val="001F4189"/>
    <w:rsid w:val="001F5B96"/>
    <w:rsid w:val="0020253D"/>
    <w:rsid w:val="00203F04"/>
    <w:rsid w:val="002050B9"/>
    <w:rsid w:val="002107E4"/>
    <w:rsid w:val="002131E3"/>
    <w:rsid w:val="00214862"/>
    <w:rsid w:val="0022179A"/>
    <w:rsid w:val="00221E22"/>
    <w:rsid w:val="00225093"/>
    <w:rsid w:val="00225ABD"/>
    <w:rsid w:val="00233846"/>
    <w:rsid w:val="0023669F"/>
    <w:rsid w:val="00245A84"/>
    <w:rsid w:val="00245EE1"/>
    <w:rsid w:val="00247814"/>
    <w:rsid w:val="0025047B"/>
    <w:rsid w:val="00252E4E"/>
    <w:rsid w:val="00253547"/>
    <w:rsid w:val="00263F15"/>
    <w:rsid w:val="00270CB9"/>
    <w:rsid w:val="00271886"/>
    <w:rsid w:val="002739A7"/>
    <w:rsid w:val="00274873"/>
    <w:rsid w:val="0028162C"/>
    <w:rsid w:val="002818BF"/>
    <w:rsid w:val="002830EF"/>
    <w:rsid w:val="00285AFC"/>
    <w:rsid w:val="00285C3D"/>
    <w:rsid w:val="00286868"/>
    <w:rsid w:val="0029148A"/>
    <w:rsid w:val="0029515A"/>
    <w:rsid w:val="002960A3"/>
    <w:rsid w:val="00296105"/>
    <w:rsid w:val="002A09E6"/>
    <w:rsid w:val="002A388D"/>
    <w:rsid w:val="002B0672"/>
    <w:rsid w:val="002B2050"/>
    <w:rsid w:val="002B429F"/>
    <w:rsid w:val="002B71AF"/>
    <w:rsid w:val="002C0FCB"/>
    <w:rsid w:val="002C1A9F"/>
    <w:rsid w:val="002C4BA6"/>
    <w:rsid w:val="002D06B4"/>
    <w:rsid w:val="002D0993"/>
    <w:rsid w:val="002D4C7D"/>
    <w:rsid w:val="002D4D96"/>
    <w:rsid w:val="002E16F4"/>
    <w:rsid w:val="002E63E9"/>
    <w:rsid w:val="002E7628"/>
    <w:rsid w:val="002F0C11"/>
    <w:rsid w:val="002F1AC2"/>
    <w:rsid w:val="002F1D63"/>
    <w:rsid w:val="002F5118"/>
    <w:rsid w:val="002F61DE"/>
    <w:rsid w:val="002F727F"/>
    <w:rsid w:val="002F7460"/>
    <w:rsid w:val="00300BF3"/>
    <w:rsid w:val="003046B4"/>
    <w:rsid w:val="0030529E"/>
    <w:rsid w:val="00305FD0"/>
    <w:rsid w:val="00314D75"/>
    <w:rsid w:val="00314DFA"/>
    <w:rsid w:val="00315879"/>
    <w:rsid w:val="00321313"/>
    <w:rsid w:val="0032414B"/>
    <w:rsid w:val="003259D8"/>
    <w:rsid w:val="0033191F"/>
    <w:rsid w:val="00336F0D"/>
    <w:rsid w:val="003422AB"/>
    <w:rsid w:val="003424D0"/>
    <w:rsid w:val="00347CAE"/>
    <w:rsid w:val="00356191"/>
    <w:rsid w:val="003612B4"/>
    <w:rsid w:val="00363D21"/>
    <w:rsid w:val="003662EC"/>
    <w:rsid w:val="00371A7F"/>
    <w:rsid w:val="003730BA"/>
    <w:rsid w:val="00375717"/>
    <w:rsid w:val="003758FC"/>
    <w:rsid w:val="00380398"/>
    <w:rsid w:val="0038056B"/>
    <w:rsid w:val="00381474"/>
    <w:rsid w:val="00381984"/>
    <w:rsid w:val="00387AE4"/>
    <w:rsid w:val="0039053F"/>
    <w:rsid w:val="00396543"/>
    <w:rsid w:val="003A3ED2"/>
    <w:rsid w:val="003A521A"/>
    <w:rsid w:val="003B37E3"/>
    <w:rsid w:val="003B7694"/>
    <w:rsid w:val="003C0617"/>
    <w:rsid w:val="003C0F4D"/>
    <w:rsid w:val="003C2808"/>
    <w:rsid w:val="003C39CE"/>
    <w:rsid w:val="003D0759"/>
    <w:rsid w:val="003D1F55"/>
    <w:rsid w:val="003D59F8"/>
    <w:rsid w:val="003E168E"/>
    <w:rsid w:val="003E516B"/>
    <w:rsid w:val="00400F06"/>
    <w:rsid w:val="00403199"/>
    <w:rsid w:val="00415027"/>
    <w:rsid w:val="00417224"/>
    <w:rsid w:val="004173DF"/>
    <w:rsid w:val="00422599"/>
    <w:rsid w:val="0043018F"/>
    <w:rsid w:val="00434AE0"/>
    <w:rsid w:val="00435715"/>
    <w:rsid w:val="0043580C"/>
    <w:rsid w:val="004364B2"/>
    <w:rsid w:val="00436C64"/>
    <w:rsid w:val="004410BB"/>
    <w:rsid w:val="00443A60"/>
    <w:rsid w:val="0044724F"/>
    <w:rsid w:val="00461FD9"/>
    <w:rsid w:val="0046348A"/>
    <w:rsid w:val="00467DC8"/>
    <w:rsid w:val="00472A4D"/>
    <w:rsid w:val="0047597A"/>
    <w:rsid w:val="00477DC0"/>
    <w:rsid w:val="004826D0"/>
    <w:rsid w:val="00482C02"/>
    <w:rsid w:val="00485C67"/>
    <w:rsid w:val="00493DDC"/>
    <w:rsid w:val="004A286E"/>
    <w:rsid w:val="004B0E27"/>
    <w:rsid w:val="004B3E89"/>
    <w:rsid w:val="004B4941"/>
    <w:rsid w:val="004B4C59"/>
    <w:rsid w:val="004B56E9"/>
    <w:rsid w:val="004B5F88"/>
    <w:rsid w:val="004B6343"/>
    <w:rsid w:val="004B69A0"/>
    <w:rsid w:val="004B6B00"/>
    <w:rsid w:val="004C367A"/>
    <w:rsid w:val="004C7401"/>
    <w:rsid w:val="004D1637"/>
    <w:rsid w:val="004D4719"/>
    <w:rsid w:val="004D52D7"/>
    <w:rsid w:val="004D55B8"/>
    <w:rsid w:val="004D6131"/>
    <w:rsid w:val="004D72DF"/>
    <w:rsid w:val="004E0E8F"/>
    <w:rsid w:val="004E1583"/>
    <w:rsid w:val="004E6599"/>
    <w:rsid w:val="004E6765"/>
    <w:rsid w:val="004E6B49"/>
    <w:rsid w:val="004E70A4"/>
    <w:rsid w:val="004E7435"/>
    <w:rsid w:val="004F4E00"/>
    <w:rsid w:val="004F4E82"/>
    <w:rsid w:val="004F5E15"/>
    <w:rsid w:val="00501A68"/>
    <w:rsid w:val="0050253A"/>
    <w:rsid w:val="005055BD"/>
    <w:rsid w:val="00507829"/>
    <w:rsid w:val="00512AA2"/>
    <w:rsid w:val="00513067"/>
    <w:rsid w:val="00513D4A"/>
    <w:rsid w:val="005175AA"/>
    <w:rsid w:val="00521619"/>
    <w:rsid w:val="00526BBE"/>
    <w:rsid w:val="00536F5D"/>
    <w:rsid w:val="00543C24"/>
    <w:rsid w:val="005443AC"/>
    <w:rsid w:val="005600F3"/>
    <w:rsid w:val="00563C17"/>
    <w:rsid w:val="005640BC"/>
    <w:rsid w:val="00571AFB"/>
    <w:rsid w:val="00573B2E"/>
    <w:rsid w:val="005824BE"/>
    <w:rsid w:val="00583DF9"/>
    <w:rsid w:val="00584B3A"/>
    <w:rsid w:val="00585CA7"/>
    <w:rsid w:val="005865EC"/>
    <w:rsid w:val="005903B5"/>
    <w:rsid w:val="00592ECC"/>
    <w:rsid w:val="005942B7"/>
    <w:rsid w:val="005948AF"/>
    <w:rsid w:val="005967E8"/>
    <w:rsid w:val="00596814"/>
    <w:rsid w:val="00596E4B"/>
    <w:rsid w:val="0059798D"/>
    <w:rsid w:val="005A0011"/>
    <w:rsid w:val="005A2529"/>
    <w:rsid w:val="005A5631"/>
    <w:rsid w:val="005A5675"/>
    <w:rsid w:val="005A570B"/>
    <w:rsid w:val="005B0259"/>
    <w:rsid w:val="005B1E2B"/>
    <w:rsid w:val="005B243A"/>
    <w:rsid w:val="005B3EBC"/>
    <w:rsid w:val="005B60F5"/>
    <w:rsid w:val="005B646D"/>
    <w:rsid w:val="005B69DE"/>
    <w:rsid w:val="005C2AE2"/>
    <w:rsid w:val="005C78E8"/>
    <w:rsid w:val="005D2172"/>
    <w:rsid w:val="005D70A1"/>
    <w:rsid w:val="005E12E7"/>
    <w:rsid w:val="005E54E9"/>
    <w:rsid w:val="005E7404"/>
    <w:rsid w:val="005E77D5"/>
    <w:rsid w:val="005F2586"/>
    <w:rsid w:val="00601CF8"/>
    <w:rsid w:val="00603D59"/>
    <w:rsid w:val="0060458E"/>
    <w:rsid w:val="00604C3E"/>
    <w:rsid w:val="0060617E"/>
    <w:rsid w:val="00606A99"/>
    <w:rsid w:val="006127D4"/>
    <w:rsid w:val="006148D0"/>
    <w:rsid w:val="00616C3E"/>
    <w:rsid w:val="00620397"/>
    <w:rsid w:val="0062405A"/>
    <w:rsid w:val="006270E3"/>
    <w:rsid w:val="00631C9F"/>
    <w:rsid w:val="00640E5B"/>
    <w:rsid w:val="0064147A"/>
    <w:rsid w:val="0064397C"/>
    <w:rsid w:val="00646F8F"/>
    <w:rsid w:val="00650F70"/>
    <w:rsid w:val="00654F9F"/>
    <w:rsid w:val="00660DFE"/>
    <w:rsid w:val="00661B20"/>
    <w:rsid w:val="00662FE6"/>
    <w:rsid w:val="00670AF7"/>
    <w:rsid w:val="00671A20"/>
    <w:rsid w:val="00671D81"/>
    <w:rsid w:val="0067397A"/>
    <w:rsid w:val="00676498"/>
    <w:rsid w:val="00677EAF"/>
    <w:rsid w:val="00681C08"/>
    <w:rsid w:val="00684177"/>
    <w:rsid w:val="0069228B"/>
    <w:rsid w:val="00693462"/>
    <w:rsid w:val="00695106"/>
    <w:rsid w:val="006955DB"/>
    <w:rsid w:val="006960FF"/>
    <w:rsid w:val="00696AAD"/>
    <w:rsid w:val="006A4C4C"/>
    <w:rsid w:val="006B42B9"/>
    <w:rsid w:val="006B4881"/>
    <w:rsid w:val="006B51FA"/>
    <w:rsid w:val="006C5C57"/>
    <w:rsid w:val="006C7A41"/>
    <w:rsid w:val="006D0BB7"/>
    <w:rsid w:val="006D452A"/>
    <w:rsid w:val="006E17A2"/>
    <w:rsid w:val="006E6CB8"/>
    <w:rsid w:val="006E76A1"/>
    <w:rsid w:val="006F2F0B"/>
    <w:rsid w:val="006F47A3"/>
    <w:rsid w:val="006F70F8"/>
    <w:rsid w:val="006F72B2"/>
    <w:rsid w:val="00705F24"/>
    <w:rsid w:val="00706A16"/>
    <w:rsid w:val="0070748E"/>
    <w:rsid w:val="00710C9F"/>
    <w:rsid w:val="00713D09"/>
    <w:rsid w:val="00715CD1"/>
    <w:rsid w:val="00716AD2"/>
    <w:rsid w:val="007229DD"/>
    <w:rsid w:val="00723C03"/>
    <w:rsid w:val="00736131"/>
    <w:rsid w:val="007367CB"/>
    <w:rsid w:val="00741B01"/>
    <w:rsid w:val="00746E35"/>
    <w:rsid w:val="00747FEC"/>
    <w:rsid w:val="00750DE7"/>
    <w:rsid w:val="007620E7"/>
    <w:rsid w:val="00763372"/>
    <w:rsid w:val="00770D72"/>
    <w:rsid w:val="00771196"/>
    <w:rsid w:val="0077183E"/>
    <w:rsid w:val="007724EC"/>
    <w:rsid w:val="00790995"/>
    <w:rsid w:val="00793181"/>
    <w:rsid w:val="007946BD"/>
    <w:rsid w:val="0079490C"/>
    <w:rsid w:val="00794AFA"/>
    <w:rsid w:val="007A3649"/>
    <w:rsid w:val="007A4179"/>
    <w:rsid w:val="007A7B1B"/>
    <w:rsid w:val="007B154F"/>
    <w:rsid w:val="007B6288"/>
    <w:rsid w:val="007B7616"/>
    <w:rsid w:val="007C312B"/>
    <w:rsid w:val="007C4278"/>
    <w:rsid w:val="007C6B1F"/>
    <w:rsid w:val="007C74E8"/>
    <w:rsid w:val="007D4883"/>
    <w:rsid w:val="007D7757"/>
    <w:rsid w:val="007D7CA0"/>
    <w:rsid w:val="007E161F"/>
    <w:rsid w:val="007E31AF"/>
    <w:rsid w:val="007F5F1C"/>
    <w:rsid w:val="00800186"/>
    <w:rsid w:val="0080051C"/>
    <w:rsid w:val="00802843"/>
    <w:rsid w:val="00810EE5"/>
    <w:rsid w:val="00812308"/>
    <w:rsid w:val="00814EF7"/>
    <w:rsid w:val="00814EFA"/>
    <w:rsid w:val="00815E75"/>
    <w:rsid w:val="00837A4B"/>
    <w:rsid w:val="00840010"/>
    <w:rsid w:val="00840CF7"/>
    <w:rsid w:val="00841939"/>
    <w:rsid w:val="00841F5C"/>
    <w:rsid w:val="008440CE"/>
    <w:rsid w:val="00850C8D"/>
    <w:rsid w:val="00854265"/>
    <w:rsid w:val="0085460A"/>
    <w:rsid w:val="008548B1"/>
    <w:rsid w:val="008569A2"/>
    <w:rsid w:val="00856AB7"/>
    <w:rsid w:val="00862EFF"/>
    <w:rsid w:val="008701A4"/>
    <w:rsid w:val="00870858"/>
    <w:rsid w:val="00870F0A"/>
    <w:rsid w:val="00872E8C"/>
    <w:rsid w:val="00885ED3"/>
    <w:rsid w:val="00890DAF"/>
    <w:rsid w:val="0089172A"/>
    <w:rsid w:val="008A7EC1"/>
    <w:rsid w:val="008B455C"/>
    <w:rsid w:val="008B7BD0"/>
    <w:rsid w:val="008C2E0B"/>
    <w:rsid w:val="008D0665"/>
    <w:rsid w:val="008D09A8"/>
    <w:rsid w:val="008E02C9"/>
    <w:rsid w:val="008E16E8"/>
    <w:rsid w:val="008E726A"/>
    <w:rsid w:val="008F0DA8"/>
    <w:rsid w:val="008F46E6"/>
    <w:rsid w:val="008F5BE5"/>
    <w:rsid w:val="008F74CC"/>
    <w:rsid w:val="00900B74"/>
    <w:rsid w:val="00901D34"/>
    <w:rsid w:val="00905FC8"/>
    <w:rsid w:val="009069D0"/>
    <w:rsid w:val="00912EE0"/>
    <w:rsid w:val="0091637B"/>
    <w:rsid w:val="00917771"/>
    <w:rsid w:val="0092251B"/>
    <w:rsid w:val="0093247D"/>
    <w:rsid w:val="00937DF6"/>
    <w:rsid w:val="00945A0C"/>
    <w:rsid w:val="009478AB"/>
    <w:rsid w:val="00956426"/>
    <w:rsid w:val="00956683"/>
    <w:rsid w:val="009579D6"/>
    <w:rsid w:val="009615AB"/>
    <w:rsid w:val="0096205F"/>
    <w:rsid w:val="00963E30"/>
    <w:rsid w:val="00964351"/>
    <w:rsid w:val="00964CF3"/>
    <w:rsid w:val="0096592B"/>
    <w:rsid w:val="00966890"/>
    <w:rsid w:val="0097069C"/>
    <w:rsid w:val="009728C3"/>
    <w:rsid w:val="00973F4C"/>
    <w:rsid w:val="00974981"/>
    <w:rsid w:val="00981F60"/>
    <w:rsid w:val="009901D8"/>
    <w:rsid w:val="00990A32"/>
    <w:rsid w:val="00994891"/>
    <w:rsid w:val="009A1338"/>
    <w:rsid w:val="009A202A"/>
    <w:rsid w:val="009B5D86"/>
    <w:rsid w:val="009B7603"/>
    <w:rsid w:val="009C55F2"/>
    <w:rsid w:val="009D04A8"/>
    <w:rsid w:val="009D2352"/>
    <w:rsid w:val="009D4528"/>
    <w:rsid w:val="009E1FCC"/>
    <w:rsid w:val="009E57F3"/>
    <w:rsid w:val="009E63B8"/>
    <w:rsid w:val="009E7C39"/>
    <w:rsid w:val="009E7C65"/>
    <w:rsid w:val="009F2389"/>
    <w:rsid w:val="009F309A"/>
    <w:rsid w:val="009F427A"/>
    <w:rsid w:val="009F53B6"/>
    <w:rsid w:val="009F6BC3"/>
    <w:rsid w:val="00A045BC"/>
    <w:rsid w:val="00A100DA"/>
    <w:rsid w:val="00A11DE0"/>
    <w:rsid w:val="00A11F12"/>
    <w:rsid w:val="00A1389E"/>
    <w:rsid w:val="00A176A7"/>
    <w:rsid w:val="00A20E05"/>
    <w:rsid w:val="00A26B9A"/>
    <w:rsid w:val="00A31352"/>
    <w:rsid w:val="00A341EA"/>
    <w:rsid w:val="00A35278"/>
    <w:rsid w:val="00A363D9"/>
    <w:rsid w:val="00A440EF"/>
    <w:rsid w:val="00A45A47"/>
    <w:rsid w:val="00A4699F"/>
    <w:rsid w:val="00A47790"/>
    <w:rsid w:val="00A479C7"/>
    <w:rsid w:val="00A516F4"/>
    <w:rsid w:val="00A53124"/>
    <w:rsid w:val="00A66D1B"/>
    <w:rsid w:val="00A75364"/>
    <w:rsid w:val="00A774E3"/>
    <w:rsid w:val="00A7793E"/>
    <w:rsid w:val="00A83CC5"/>
    <w:rsid w:val="00A85876"/>
    <w:rsid w:val="00A863A4"/>
    <w:rsid w:val="00A86547"/>
    <w:rsid w:val="00A86821"/>
    <w:rsid w:val="00A91AB7"/>
    <w:rsid w:val="00A92831"/>
    <w:rsid w:val="00A92C38"/>
    <w:rsid w:val="00A95C50"/>
    <w:rsid w:val="00AA07D3"/>
    <w:rsid w:val="00AA38A4"/>
    <w:rsid w:val="00AA4757"/>
    <w:rsid w:val="00AA5159"/>
    <w:rsid w:val="00AB04C8"/>
    <w:rsid w:val="00AB073B"/>
    <w:rsid w:val="00AC1511"/>
    <w:rsid w:val="00AC160C"/>
    <w:rsid w:val="00AD29D0"/>
    <w:rsid w:val="00AE2BEA"/>
    <w:rsid w:val="00AE51BF"/>
    <w:rsid w:val="00AE59E4"/>
    <w:rsid w:val="00AE65AD"/>
    <w:rsid w:val="00AF07CA"/>
    <w:rsid w:val="00AF1525"/>
    <w:rsid w:val="00AF52A6"/>
    <w:rsid w:val="00AF5646"/>
    <w:rsid w:val="00B025E1"/>
    <w:rsid w:val="00B040D7"/>
    <w:rsid w:val="00B120FC"/>
    <w:rsid w:val="00B1239F"/>
    <w:rsid w:val="00B12874"/>
    <w:rsid w:val="00B15166"/>
    <w:rsid w:val="00B2471A"/>
    <w:rsid w:val="00B27845"/>
    <w:rsid w:val="00B320B8"/>
    <w:rsid w:val="00B332CA"/>
    <w:rsid w:val="00B372E1"/>
    <w:rsid w:val="00B376EA"/>
    <w:rsid w:val="00B40229"/>
    <w:rsid w:val="00B47C56"/>
    <w:rsid w:val="00B47DA4"/>
    <w:rsid w:val="00B52AEB"/>
    <w:rsid w:val="00B560C7"/>
    <w:rsid w:val="00B56798"/>
    <w:rsid w:val="00B627E9"/>
    <w:rsid w:val="00B63C85"/>
    <w:rsid w:val="00B64DDD"/>
    <w:rsid w:val="00B77A01"/>
    <w:rsid w:val="00B806B9"/>
    <w:rsid w:val="00B82BC9"/>
    <w:rsid w:val="00B865D2"/>
    <w:rsid w:val="00B86C6C"/>
    <w:rsid w:val="00B86D6D"/>
    <w:rsid w:val="00B92C00"/>
    <w:rsid w:val="00B93323"/>
    <w:rsid w:val="00B9541C"/>
    <w:rsid w:val="00BA1805"/>
    <w:rsid w:val="00BA4DD7"/>
    <w:rsid w:val="00BA7646"/>
    <w:rsid w:val="00BB084E"/>
    <w:rsid w:val="00BB0A11"/>
    <w:rsid w:val="00BB18E8"/>
    <w:rsid w:val="00BB4E2F"/>
    <w:rsid w:val="00BB6648"/>
    <w:rsid w:val="00BB7D12"/>
    <w:rsid w:val="00BC1900"/>
    <w:rsid w:val="00BC3EB7"/>
    <w:rsid w:val="00BD7C47"/>
    <w:rsid w:val="00BE0400"/>
    <w:rsid w:val="00BE4FFD"/>
    <w:rsid w:val="00BF144D"/>
    <w:rsid w:val="00BF4641"/>
    <w:rsid w:val="00BF4DC2"/>
    <w:rsid w:val="00C06E3A"/>
    <w:rsid w:val="00C107AD"/>
    <w:rsid w:val="00C11BB7"/>
    <w:rsid w:val="00C11E70"/>
    <w:rsid w:val="00C136B4"/>
    <w:rsid w:val="00C1482C"/>
    <w:rsid w:val="00C16DBC"/>
    <w:rsid w:val="00C1707B"/>
    <w:rsid w:val="00C22F1E"/>
    <w:rsid w:val="00C24E13"/>
    <w:rsid w:val="00C26024"/>
    <w:rsid w:val="00C4074B"/>
    <w:rsid w:val="00C41042"/>
    <w:rsid w:val="00C46C2D"/>
    <w:rsid w:val="00C524CC"/>
    <w:rsid w:val="00C60A09"/>
    <w:rsid w:val="00C61F47"/>
    <w:rsid w:val="00C62329"/>
    <w:rsid w:val="00C66BCA"/>
    <w:rsid w:val="00C7572F"/>
    <w:rsid w:val="00C7647E"/>
    <w:rsid w:val="00C7708A"/>
    <w:rsid w:val="00C77DF9"/>
    <w:rsid w:val="00C83D14"/>
    <w:rsid w:val="00C84DEA"/>
    <w:rsid w:val="00C91293"/>
    <w:rsid w:val="00C920F0"/>
    <w:rsid w:val="00C93668"/>
    <w:rsid w:val="00C93C86"/>
    <w:rsid w:val="00CA20C6"/>
    <w:rsid w:val="00CA5EC5"/>
    <w:rsid w:val="00CB3C59"/>
    <w:rsid w:val="00CB4B07"/>
    <w:rsid w:val="00CB4F75"/>
    <w:rsid w:val="00CB7DA7"/>
    <w:rsid w:val="00CC1184"/>
    <w:rsid w:val="00CC58AD"/>
    <w:rsid w:val="00CC72AD"/>
    <w:rsid w:val="00CD0C05"/>
    <w:rsid w:val="00CD1458"/>
    <w:rsid w:val="00CD58F3"/>
    <w:rsid w:val="00CD632B"/>
    <w:rsid w:val="00CE4B47"/>
    <w:rsid w:val="00CF18BC"/>
    <w:rsid w:val="00CF4243"/>
    <w:rsid w:val="00CF7B54"/>
    <w:rsid w:val="00D02907"/>
    <w:rsid w:val="00D1068B"/>
    <w:rsid w:val="00D15A75"/>
    <w:rsid w:val="00D21B3E"/>
    <w:rsid w:val="00D256AE"/>
    <w:rsid w:val="00D33572"/>
    <w:rsid w:val="00D37135"/>
    <w:rsid w:val="00D41FC4"/>
    <w:rsid w:val="00D44359"/>
    <w:rsid w:val="00D4454C"/>
    <w:rsid w:val="00D468E0"/>
    <w:rsid w:val="00D57365"/>
    <w:rsid w:val="00D651BD"/>
    <w:rsid w:val="00D67BC6"/>
    <w:rsid w:val="00D70000"/>
    <w:rsid w:val="00D71337"/>
    <w:rsid w:val="00D7277E"/>
    <w:rsid w:val="00D767F7"/>
    <w:rsid w:val="00D76F64"/>
    <w:rsid w:val="00D81F17"/>
    <w:rsid w:val="00D83669"/>
    <w:rsid w:val="00D91864"/>
    <w:rsid w:val="00D937B8"/>
    <w:rsid w:val="00D94FB3"/>
    <w:rsid w:val="00DA3152"/>
    <w:rsid w:val="00DA33BE"/>
    <w:rsid w:val="00DA77B6"/>
    <w:rsid w:val="00DA7FD8"/>
    <w:rsid w:val="00DB59B1"/>
    <w:rsid w:val="00DB5F90"/>
    <w:rsid w:val="00DB7DCF"/>
    <w:rsid w:val="00DB7FC5"/>
    <w:rsid w:val="00DC0C42"/>
    <w:rsid w:val="00DC3F68"/>
    <w:rsid w:val="00DD30AA"/>
    <w:rsid w:val="00DD4F1A"/>
    <w:rsid w:val="00DD4FB1"/>
    <w:rsid w:val="00DD6FB7"/>
    <w:rsid w:val="00DE0308"/>
    <w:rsid w:val="00DE3399"/>
    <w:rsid w:val="00DE52B8"/>
    <w:rsid w:val="00DF1F8A"/>
    <w:rsid w:val="00DF4328"/>
    <w:rsid w:val="00E000C4"/>
    <w:rsid w:val="00E00FFC"/>
    <w:rsid w:val="00E03BF3"/>
    <w:rsid w:val="00E05A97"/>
    <w:rsid w:val="00E05F45"/>
    <w:rsid w:val="00E064BA"/>
    <w:rsid w:val="00E074B1"/>
    <w:rsid w:val="00E07CE7"/>
    <w:rsid w:val="00E07D87"/>
    <w:rsid w:val="00E12320"/>
    <w:rsid w:val="00E132AB"/>
    <w:rsid w:val="00E141D0"/>
    <w:rsid w:val="00E14F81"/>
    <w:rsid w:val="00E1606E"/>
    <w:rsid w:val="00E20B8A"/>
    <w:rsid w:val="00E245E9"/>
    <w:rsid w:val="00E335E7"/>
    <w:rsid w:val="00E35290"/>
    <w:rsid w:val="00E36D34"/>
    <w:rsid w:val="00E4578C"/>
    <w:rsid w:val="00E471ED"/>
    <w:rsid w:val="00E50BB0"/>
    <w:rsid w:val="00E51C45"/>
    <w:rsid w:val="00E61609"/>
    <w:rsid w:val="00E629C2"/>
    <w:rsid w:val="00E74E2D"/>
    <w:rsid w:val="00E75F2B"/>
    <w:rsid w:val="00E8247F"/>
    <w:rsid w:val="00E82D2C"/>
    <w:rsid w:val="00E841A2"/>
    <w:rsid w:val="00E8714E"/>
    <w:rsid w:val="00E9093A"/>
    <w:rsid w:val="00E91EAF"/>
    <w:rsid w:val="00EA0685"/>
    <w:rsid w:val="00EA2838"/>
    <w:rsid w:val="00EA5842"/>
    <w:rsid w:val="00EA6BAB"/>
    <w:rsid w:val="00EB23C5"/>
    <w:rsid w:val="00EB24FC"/>
    <w:rsid w:val="00EB4973"/>
    <w:rsid w:val="00EB4CF8"/>
    <w:rsid w:val="00EB5E4A"/>
    <w:rsid w:val="00EB6449"/>
    <w:rsid w:val="00EC1AA4"/>
    <w:rsid w:val="00EC1EDE"/>
    <w:rsid w:val="00EC3643"/>
    <w:rsid w:val="00EC4437"/>
    <w:rsid w:val="00EC5026"/>
    <w:rsid w:val="00EC6731"/>
    <w:rsid w:val="00ED2C86"/>
    <w:rsid w:val="00EE07AD"/>
    <w:rsid w:val="00EE2267"/>
    <w:rsid w:val="00EE5E09"/>
    <w:rsid w:val="00EF030A"/>
    <w:rsid w:val="00EF03EC"/>
    <w:rsid w:val="00EF6436"/>
    <w:rsid w:val="00EF714D"/>
    <w:rsid w:val="00F03643"/>
    <w:rsid w:val="00F046E4"/>
    <w:rsid w:val="00F07E32"/>
    <w:rsid w:val="00F14F77"/>
    <w:rsid w:val="00F20B4D"/>
    <w:rsid w:val="00F2288E"/>
    <w:rsid w:val="00F23AE0"/>
    <w:rsid w:val="00F23BF8"/>
    <w:rsid w:val="00F2495F"/>
    <w:rsid w:val="00F2729F"/>
    <w:rsid w:val="00F30AA1"/>
    <w:rsid w:val="00F35ED9"/>
    <w:rsid w:val="00F370B5"/>
    <w:rsid w:val="00F47B83"/>
    <w:rsid w:val="00F51AA3"/>
    <w:rsid w:val="00F520C1"/>
    <w:rsid w:val="00F52F5E"/>
    <w:rsid w:val="00F5604C"/>
    <w:rsid w:val="00F56DA6"/>
    <w:rsid w:val="00F56E59"/>
    <w:rsid w:val="00F61EA9"/>
    <w:rsid w:val="00F67744"/>
    <w:rsid w:val="00F67815"/>
    <w:rsid w:val="00F67A98"/>
    <w:rsid w:val="00F702C7"/>
    <w:rsid w:val="00F71C77"/>
    <w:rsid w:val="00F71DC3"/>
    <w:rsid w:val="00F71E56"/>
    <w:rsid w:val="00F72AD5"/>
    <w:rsid w:val="00F73087"/>
    <w:rsid w:val="00F73AC2"/>
    <w:rsid w:val="00F81614"/>
    <w:rsid w:val="00F8503E"/>
    <w:rsid w:val="00F852A7"/>
    <w:rsid w:val="00F93D11"/>
    <w:rsid w:val="00F94217"/>
    <w:rsid w:val="00FA29C3"/>
    <w:rsid w:val="00FA37C7"/>
    <w:rsid w:val="00FA38E0"/>
    <w:rsid w:val="00FA67C3"/>
    <w:rsid w:val="00FB2E8F"/>
    <w:rsid w:val="00FB42FB"/>
    <w:rsid w:val="00FC1941"/>
    <w:rsid w:val="00FC3B7C"/>
    <w:rsid w:val="00FC470C"/>
    <w:rsid w:val="00FC4C4E"/>
    <w:rsid w:val="00FD1788"/>
    <w:rsid w:val="00FD29E0"/>
    <w:rsid w:val="00FD6F0F"/>
    <w:rsid w:val="00FE1EA6"/>
    <w:rsid w:val="00FE2142"/>
    <w:rsid w:val="00FE303B"/>
    <w:rsid w:val="00FE6409"/>
    <w:rsid w:val="03F31506"/>
    <w:rsid w:val="08E24F8B"/>
    <w:rsid w:val="0B9B7B0F"/>
    <w:rsid w:val="0E7F1B6D"/>
    <w:rsid w:val="0EFF23E6"/>
    <w:rsid w:val="15AFB8E1"/>
    <w:rsid w:val="15C64476"/>
    <w:rsid w:val="15FF5679"/>
    <w:rsid w:val="1D0EBB4B"/>
    <w:rsid w:val="1ED7F247"/>
    <w:rsid w:val="1F7D34BF"/>
    <w:rsid w:val="1FBF942D"/>
    <w:rsid w:val="24D038CB"/>
    <w:rsid w:val="27E3FB52"/>
    <w:rsid w:val="2C93118E"/>
    <w:rsid w:val="2CC9B0DA"/>
    <w:rsid w:val="37FF40C7"/>
    <w:rsid w:val="39B78118"/>
    <w:rsid w:val="3AFF6537"/>
    <w:rsid w:val="3B5C92EC"/>
    <w:rsid w:val="3BBF6576"/>
    <w:rsid w:val="3BE95109"/>
    <w:rsid w:val="3BF3F067"/>
    <w:rsid w:val="3BFDEE9C"/>
    <w:rsid w:val="3D07BE74"/>
    <w:rsid w:val="3DFB47F9"/>
    <w:rsid w:val="3E3F11B1"/>
    <w:rsid w:val="3F3EE6E4"/>
    <w:rsid w:val="3F76EF45"/>
    <w:rsid w:val="3FB7D7AD"/>
    <w:rsid w:val="3FFF56EC"/>
    <w:rsid w:val="44C416C2"/>
    <w:rsid w:val="47EE1584"/>
    <w:rsid w:val="4D6FAC9E"/>
    <w:rsid w:val="4D750521"/>
    <w:rsid w:val="4FFF5681"/>
    <w:rsid w:val="53EBC01A"/>
    <w:rsid w:val="57FFCA2B"/>
    <w:rsid w:val="599FCB00"/>
    <w:rsid w:val="5B858122"/>
    <w:rsid w:val="5BBDB620"/>
    <w:rsid w:val="5BFF7CD9"/>
    <w:rsid w:val="5DBB199C"/>
    <w:rsid w:val="5DFEBFD3"/>
    <w:rsid w:val="5F71AC5E"/>
    <w:rsid w:val="5F9D89A1"/>
    <w:rsid w:val="5FFFD7DE"/>
    <w:rsid w:val="64DFFFD5"/>
    <w:rsid w:val="6645CB15"/>
    <w:rsid w:val="6A332EAE"/>
    <w:rsid w:val="6D6A5838"/>
    <w:rsid w:val="6D7ED8F7"/>
    <w:rsid w:val="6DF65709"/>
    <w:rsid w:val="6EBD4431"/>
    <w:rsid w:val="6F772368"/>
    <w:rsid w:val="72BCFED2"/>
    <w:rsid w:val="777FC6C5"/>
    <w:rsid w:val="77EFC39E"/>
    <w:rsid w:val="7B6D271C"/>
    <w:rsid w:val="7CFF4A32"/>
    <w:rsid w:val="7DBCEE84"/>
    <w:rsid w:val="7DD39D66"/>
    <w:rsid w:val="7E87D402"/>
    <w:rsid w:val="7ED7CD09"/>
    <w:rsid w:val="7F3FF91C"/>
    <w:rsid w:val="7FB2B673"/>
    <w:rsid w:val="7FBC3BDD"/>
    <w:rsid w:val="7FEFB006"/>
    <w:rsid w:val="7FFB55E9"/>
    <w:rsid w:val="7FFDC14E"/>
    <w:rsid w:val="7FFE167A"/>
    <w:rsid w:val="7FFF9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63EC46-AEEE-4863-BC4D-A7D55068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adjustRightInd w:val="0"/>
      <w:snapToGrid w:val="0"/>
      <w:spacing w:line="360" w:lineRule="auto"/>
      <w:outlineLvl w:val="0"/>
    </w:pPr>
    <w:rPr>
      <w:rFonts w:ascii="Times New Roman" w:eastAsia="黑体" w:hAnsi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outlineLvl w:val="1"/>
    </w:pPr>
    <w:rPr>
      <w:rFonts w:ascii="Times New Roman" w:eastAsia="黑体" w:hAnsi="Times New Roman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adjustRightInd w:val="0"/>
      <w:snapToGrid w:val="0"/>
      <w:spacing w:line="360" w:lineRule="auto"/>
      <w:outlineLvl w:val="2"/>
    </w:pPr>
    <w:rPr>
      <w:rFonts w:ascii="Times New Roman" w:eastAsia="仿宋" w:hAnsi="Times New Roman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黑体" w:hAnsi="Times New Roman" w:cstheme="majorBidi"/>
      <w:bCs/>
      <w:sz w:val="32"/>
      <w:szCs w:val="32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2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仿宋" w:hAnsi="Times New Roman"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A48B32A4-51F1-489A-842D-458A58911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591</Words>
  <Characters>3369</Characters>
  <Application>Microsoft Office Word</Application>
  <DocSecurity>0</DocSecurity>
  <Lines>28</Lines>
  <Paragraphs>7</Paragraphs>
  <ScaleCrop>false</ScaleCrop>
  <Company>Microsoft</Company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马雪</cp:lastModifiedBy>
  <cp:revision>458</cp:revision>
  <dcterms:created xsi:type="dcterms:W3CDTF">2022-04-16T23:30:00Z</dcterms:created>
  <dcterms:modified xsi:type="dcterms:W3CDTF">2026-03-24T02:00:00Z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39F446CE574C4E8AA5BE3AB78160A067_12</vt:lpwstr>
  </property>
</Properties>
</file>