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D1" w:rsidRPr="00EF6135" w:rsidRDefault="00DE0F00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方正小标宋简体" w:eastAsia="方正小标宋简体" w:hAnsi="黑体" w:cs="黑体"/>
          <w:bCs/>
          <w:color w:val="000000" w:themeColor="text1"/>
          <w:sz w:val="44"/>
          <w:szCs w:val="44"/>
        </w:rPr>
      </w:pPr>
      <w:r w:rsidRPr="00EF6135">
        <w:rPr>
          <w:rFonts w:ascii="方正小标宋简体" w:eastAsia="方正小标宋简体" w:hAnsi="黑体" w:cs="黑体" w:hint="eastAsia"/>
          <w:bCs/>
          <w:color w:val="000000" w:themeColor="text1"/>
          <w:sz w:val="44"/>
          <w:szCs w:val="44"/>
        </w:rPr>
        <w:t>绿色食品（生猪）绿色防控技术指南</w:t>
      </w:r>
    </w:p>
    <w:p w:rsidR="000E3EAC" w:rsidRPr="000E3EAC" w:rsidRDefault="000E3EAC" w:rsidP="000E3EAC">
      <w:pPr>
        <w:adjustRightInd w:val="0"/>
        <w:snapToGrid w:val="0"/>
        <w:spacing w:line="360" w:lineRule="auto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赵林萍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  <w:vertAlign w:val="superscript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贾松涛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  <w:vertAlign w:val="superscript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楷体" w:eastAsia="楷体" w:hAnsi="楷体" w:cs="宋体" w:hint="eastAsia"/>
          <w:sz w:val="28"/>
          <w:szCs w:val="28"/>
        </w:rPr>
        <w:t>乔春楠</w:t>
      </w:r>
      <w:r>
        <w:rPr>
          <w:rFonts w:ascii="楷体" w:eastAsia="楷体" w:hAnsi="楷体" w:cs="宋体" w:hint="eastAsia"/>
          <w:sz w:val="28"/>
          <w:szCs w:val="28"/>
          <w:vertAlign w:val="superscript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楷体" w:eastAsia="楷体" w:hAnsi="楷体" w:cs="宋体" w:hint="eastAsia"/>
          <w:sz w:val="28"/>
          <w:szCs w:val="28"/>
        </w:rPr>
        <w:t>张志华</w:t>
      </w:r>
      <w:r>
        <w:rPr>
          <w:rFonts w:ascii="楷体" w:eastAsia="楷体" w:hAnsi="楷体" w:cs="宋体" w:hint="eastAsia"/>
          <w:sz w:val="28"/>
          <w:szCs w:val="28"/>
          <w:vertAlign w:val="superscript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gramStart"/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梁增灵</w:t>
      </w:r>
      <w:proofErr w:type="gramEnd"/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proofErr w:type="gramStart"/>
      <w:r>
        <w:rPr>
          <w:rFonts w:ascii="楷体" w:eastAsia="楷体" w:hAnsi="楷体" w:cs="宋体" w:hint="eastAsia"/>
          <w:sz w:val="28"/>
          <w:szCs w:val="28"/>
        </w:rPr>
        <w:t>郑孟加</w:t>
      </w:r>
      <w:proofErr w:type="gramEnd"/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楷体" w:eastAsia="楷体" w:hAnsi="楷体" w:cs="宋体" w:hint="eastAsia"/>
          <w:sz w:val="28"/>
          <w:szCs w:val="28"/>
        </w:rPr>
        <w:t xml:space="preserve"> 王志刚</w:t>
      </w:r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楷体" w:eastAsia="楷体" w:hAnsi="楷体" w:cs="宋体" w:hint="eastAsia"/>
          <w:sz w:val="28"/>
          <w:szCs w:val="28"/>
        </w:rPr>
        <w:t xml:space="preserve"> 李玉杰</w:t>
      </w:r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楷体" w:eastAsia="楷体" w:hAnsi="楷体" w:cs="宋体" w:hint="eastAsia"/>
          <w:sz w:val="28"/>
          <w:szCs w:val="28"/>
        </w:rPr>
        <w:t xml:space="preserve"> 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张雪芹</w:t>
      </w:r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5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闫若潜</w:t>
      </w:r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6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  <w:vertAlign w:val="superscript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樊霞</w:t>
      </w:r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7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  <w:vertAlign w:val="superscript"/>
        </w:rPr>
        <w:t xml:space="preserve">  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廖明</w:t>
      </w:r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8</w:t>
      </w:r>
      <w:r>
        <w:rPr>
          <w:rFonts w:ascii="方正楷体_GB2312" w:eastAsia="方正楷体_GB2312" w:hAnsi="方正楷体_GB2312" w:cs="方正楷体_GB2312" w:hint="eastAsia"/>
          <w:sz w:val="28"/>
          <w:szCs w:val="28"/>
        </w:rPr>
        <w:t xml:space="preserve">  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王振来</w:t>
      </w:r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9</w:t>
      </w:r>
      <w:r>
        <w:rPr>
          <w:rFonts w:ascii="宋体" w:eastAsia="宋体" w:hAnsi="宋体" w:cs="宋体" w:hint="eastAsia"/>
          <w:sz w:val="28"/>
          <w:szCs w:val="28"/>
        </w:rPr>
        <w:t xml:space="preserve">   </w:t>
      </w:r>
      <w:proofErr w:type="gramStart"/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张远龙</w:t>
      </w:r>
      <w:proofErr w:type="gramEnd"/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谢有志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  <w:vertAlign w:val="superscript"/>
        </w:rPr>
        <w:t>1</w:t>
      </w:r>
      <w:r>
        <w:rPr>
          <w:rFonts w:ascii="楷体" w:eastAsia="楷体" w:hAnsi="楷体" w:cs="方正楷体_GB2312"/>
          <w:color w:val="000000" w:themeColor="text1"/>
          <w:sz w:val="28"/>
          <w:szCs w:val="28"/>
          <w:vertAlign w:val="superscript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王雷</w:t>
      </w:r>
      <w:r>
        <w:rPr>
          <w:rFonts w:ascii="楷体" w:eastAsia="楷体" w:hAnsi="楷体" w:cs="方正楷体_GB2312" w:hint="eastAsia"/>
          <w:color w:val="000000" w:themeColor="text1"/>
          <w:sz w:val="28"/>
          <w:szCs w:val="28"/>
          <w:vertAlign w:val="superscript"/>
        </w:rPr>
        <w:t xml:space="preserve">12 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gramStart"/>
      <w:r>
        <w:rPr>
          <w:rFonts w:ascii="楷体" w:eastAsia="楷体" w:hAnsi="楷体" w:cs="方正楷体_GB2312" w:hint="eastAsia"/>
          <w:color w:val="000000" w:themeColor="text1"/>
          <w:sz w:val="28"/>
          <w:szCs w:val="28"/>
        </w:rPr>
        <w:t>石亚萍</w:t>
      </w:r>
      <w:proofErr w:type="gramEnd"/>
      <w:r>
        <w:rPr>
          <w:rFonts w:ascii="楷体" w:eastAsia="楷体" w:hAnsi="楷体" w:cs="方正楷体_GB2312" w:hint="eastAsia"/>
          <w:color w:val="000000" w:themeColor="text1"/>
          <w:sz w:val="28"/>
          <w:szCs w:val="28"/>
          <w:vertAlign w:val="superscript"/>
        </w:rPr>
        <w:t xml:space="preserve">12 </w:t>
      </w:r>
    </w:p>
    <w:p w:rsidR="000F4BD1" w:rsidRDefault="000E3EAC" w:rsidP="000E3EAC">
      <w:pPr>
        <w:adjustRightInd w:val="0"/>
        <w:snapToGrid w:val="0"/>
        <w:spacing w:line="360" w:lineRule="auto"/>
        <w:jc w:val="center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（1.河南中标检测服务有限公司；2.中国</w:t>
      </w:r>
      <w:r>
        <w:rPr>
          <w:rFonts w:ascii="仿宋" w:eastAsia="仿宋" w:hAnsi="仿宋"/>
          <w:color w:val="000000" w:themeColor="text1"/>
          <w:sz w:val="28"/>
          <w:szCs w:val="28"/>
        </w:rPr>
        <w:t>绿色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食品</w:t>
      </w:r>
      <w:r>
        <w:rPr>
          <w:rFonts w:ascii="仿宋" w:eastAsia="仿宋" w:hAnsi="仿宋"/>
          <w:color w:val="000000" w:themeColor="text1"/>
          <w:sz w:val="28"/>
          <w:szCs w:val="28"/>
        </w:rPr>
        <w:t>发展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中心；</w:t>
      </w:r>
      <w:r>
        <w:rPr>
          <w:rFonts w:ascii="仿宋" w:eastAsia="仿宋" w:hAnsi="仿宋"/>
          <w:color w:val="000000" w:themeColor="text1"/>
          <w:sz w:val="28"/>
          <w:szCs w:val="28"/>
        </w:rPr>
        <w:t>3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.河南省农产品质</w:t>
      </w:r>
      <w:proofErr w:type="gramStart"/>
      <w:r>
        <w:rPr>
          <w:rFonts w:ascii="仿宋" w:eastAsia="仿宋" w:hAnsi="仿宋" w:hint="eastAsia"/>
          <w:color w:val="000000" w:themeColor="text1"/>
          <w:sz w:val="28"/>
          <w:szCs w:val="28"/>
        </w:rPr>
        <w:t>量安全</w:t>
      </w:r>
      <w:proofErr w:type="gramEnd"/>
      <w:r>
        <w:rPr>
          <w:rFonts w:ascii="仿宋" w:eastAsia="仿宋" w:hAnsi="仿宋" w:hint="eastAsia"/>
          <w:color w:val="000000" w:themeColor="text1"/>
          <w:sz w:val="28"/>
          <w:szCs w:val="28"/>
        </w:rPr>
        <w:t>和绿色食品发展中心；</w:t>
      </w:r>
      <w:r>
        <w:rPr>
          <w:rFonts w:ascii="仿宋" w:eastAsia="仿宋" w:hAnsi="仿宋"/>
          <w:color w:val="000000" w:themeColor="text1"/>
          <w:sz w:val="28"/>
          <w:szCs w:val="28"/>
        </w:rPr>
        <w:t>4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.山东省动物疫病预防与控制中心（山东省人畜共患病流调监测中心）；</w:t>
      </w:r>
      <w:r>
        <w:rPr>
          <w:rFonts w:ascii="仿宋" w:eastAsia="仿宋" w:hAnsi="仿宋"/>
          <w:color w:val="000000" w:themeColor="text1"/>
          <w:sz w:val="28"/>
          <w:szCs w:val="28"/>
        </w:rPr>
        <w:t>5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.郑州中道生物技术有限公司；</w:t>
      </w:r>
      <w:r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.河南省动物疫病预防控制中心；</w:t>
      </w:r>
      <w:r>
        <w:rPr>
          <w:rFonts w:ascii="仿宋" w:eastAsia="仿宋" w:hAnsi="仿宋"/>
          <w:color w:val="000000" w:themeColor="text1"/>
          <w:sz w:val="28"/>
          <w:szCs w:val="28"/>
        </w:rPr>
        <w:t>7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.国家饲料质量检验检测中心；</w:t>
      </w:r>
      <w:r>
        <w:rPr>
          <w:rFonts w:ascii="仿宋" w:eastAsia="仿宋" w:hAnsi="仿宋"/>
          <w:color w:val="000000" w:themeColor="text1"/>
          <w:sz w:val="28"/>
          <w:szCs w:val="28"/>
        </w:rPr>
        <w:t>8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.仲恺农业工程学院；</w:t>
      </w:r>
      <w:r>
        <w:rPr>
          <w:rFonts w:ascii="仿宋" w:eastAsia="仿宋" w:hAnsi="仿宋"/>
          <w:color w:val="000000" w:themeColor="text1"/>
          <w:sz w:val="28"/>
          <w:szCs w:val="28"/>
        </w:rPr>
        <w:t>9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.河北省动物疫病预防控制中心；</w:t>
      </w:r>
      <w:r>
        <w:rPr>
          <w:rFonts w:ascii="仿宋" w:eastAsia="仿宋" w:hAnsi="仿宋"/>
          <w:color w:val="000000" w:themeColor="text1"/>
          <w:sz w:val="28"/>
          <w:szCs w:val="28"/>
        </w:rPr>
        <w:t>10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.广东省动物疫病预防控制中心；1</w:t>
      </w:r>
      <w:r>
        <w:rPr>
          <w:rFonts w:ascii="仿宋" w:eastAsia="仿宋" w:hAnsi="仿宋"/>
          <w:color w:val="000000" w:themeColor="text1"/>
          <w:sz w:val="28"/>
          <w:szCs w:val="28"/>
        </w:rPr>
        <w:t>1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.海南省动物疫病预防控制中心；12.</w:t>
      </w:r>
      <w:r>
        <w:rPr>
          <w:rFonts w:ascii="仿宋" w:eastAsia="仿宋" w:hAnsi="仿宋" w:hint="eastAsia"/>
          <w:color w:val="000000" w:themeColor="text1"/>
          <w:spacing w:val="-11"/>
          <w:sz w:val="28"/>
          <w:szCs w:val="28"/>
        </w:rPr>
        <w:t>河南双汇投资发展股份有限公司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</w:p>
    <w:p w:rsidR="000F4BD1" w:rsidRDefault="000F4BD1" w:rsidP="00EF6135">
      <w:pPr>
        <w:adjustRightInd w:val="0"/>
        <w:snapToGrid w:val="0"/>
        <w:spacing w:line="360" w:lineRule="auto"/>
        <w:jc w:val="center"/>
        <w:rPr>
          <w:rFonts w:ascii="仿宋" w:eastAsia="仿宋" w:hAnsi="仿宋"/>
          <w:color w:val="000000" w:themeColor="text1"/>
          <w:sz w:val="28"/>
          <w:szCs w:val="28"/>
        </w:rPr>
      </w:pPr>
      <w:bookmarkStart w:id="0" w:name="_GoBack"/>
      <w:bookmarkEnd w:id="0"/>
    </w:p>
    <w:p w:rsidR="000F4BD1" w:rsidRDefault="00DE0F00">
      <w:pPr>
        <w:pStyle w:val="1"/>
      </w:pPr>
      <w:r>
        <w:rPr>
          <w:rFonts w:hint="eastAsia"/>
        </w:rPr>
        <w:t>1.概况</w:t>
      </w:r>
    </w:p>
    <w:p w:rsidR="000F4BD1" w:rsidRDefault="00DE0F00">
      <w:pPr>
        <w:pStyle w:val="2"/>
      </w:pPr>
      <w:r>
        <w:rPr>
          <w:rFonts w:hint="eastAsia"/>
        </w:rPr>
        <w:t>1.1</w:t>
      </w:r>
      <w:r>
        <w:t xml:space="preserve"> </w:t>
      </w:r>
      <w:r>
        <w:rPr>
          <w:rFonts w:hint="eastAsia"/>
        </w:rPr>
        <w:t>养殖分布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我国生猪养殖呈“区域集中、适度分散”格局，分四大核心区域，兼顾环境与生产：（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）东北平原区（黑、吉、辽）：依托玉米、大豆饲料，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冷干气候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利病原防控，以“公司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+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合作社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+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农户”为主，场均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 500-2000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头，打造“粮改饲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养殖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粪污还田”循环，部分发展林下生态散养。（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）黄淮海平原区（鲁、豫、冀）：全国最大养殖板块，消费市场大，集约化标准化养殖为主，场均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2000-5000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头，配套饲料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厂与粪污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处理中心，控饲料安全，产品快速配送核心消费区。（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）长江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lastRenderedPageBreak/>
        <w:t>中下游区（湘、鄂、赣）：湿润气候牧草多，兼顾规模与生态，有万头基地及中小型生态场，用青绿饲料减精料，强化圈舍通风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降湿防疾病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。（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4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）华南区（粤、桂、闽）：高标准养殖，大企业占比高，用物联网与智能饲喂，高温高湿季强生物安全，部分产品深加工出口，符合国际绿色标准。</w:t>
      </w:r>
    </w:p>
    <w:p w:rsidR="000F4BD1" w:rsidRDefault="00DE0F00">
      <w:pPr>
        <w:pStyle w:val="2"/>
      </w:pPr>
      <w:r>
        <w:rPr>
          <w:rFonts w:hint="eastAsia"/>
        </w:rPr>
        <w:t>1.2品种分类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按“抗病强、适配好、性能优、品质佳”分三类，管理防控重点不同：（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）地方品种：如东北民猪、太湖猪，适配性强（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民猪耐寒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、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太湖猪耐粗饲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），肉质细嫩（肌间脂肪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 3%-5%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），但生长慢（育肥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10-12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个月，出栏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100-120kg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），宜生态散养，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需控温控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密度。（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）培育品种：如苏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太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猪、湘村黑猪，兼顾肉质与性能，生长中等（育肥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8-10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个月，出栏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110-130kg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），繁殖率高（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苏太猪窝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产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13-15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头），抗病优，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宜规模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养殖，关注繁殖与断奶应激。（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）引进品种：如长白猪、大白猪、杜洛克猪，性能优（生长快、料肉比低、瘦肉率高），但抗病弱，宜集约化养殖，需严控环境、强生物安全，加益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生菌提抵抗力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。</w:t>
      </w:r>
    </w:p>
    <w:p w:rsidR="000F4BD1" w:rsidRDefault="00DE0F00">
      <w:pPr>
        <w:pStyle w:val="1"/>
      </w:pPr>
      <w:r>
        <w:rPr>
          <w:rFonts w:hint="eastAsia"/>
        </w:rPr>
        <w:t>2.常见疾病</w:t>
      </w:r>
    </w:p>
    <w:p w:rsidR="000F4BD1" w:rsidRDefault="00DE0F00">
      <w:pPr>
        <w:pStyle w:val="2"/>
      </w:pPr>
      <w:r>
        <w:rPr>
          <w:rFonts w:hint="eastAsia"/>
        </w:rPr>
        <w:t>2.1</w:t>
      </w:r>
      <w:r>
        <w:t xml:space="preserve"> </w:t>
      </w:r>
      <w:r>
        <w:rPr>
          <w:rFonts w:hint="eastAsia"/>
        </w:rPr>
        <w:t>传染病</w:t>
      </w:r>
    </w:p>
    <w:p w:rsidR="000F4BD1" w:rsidRDefault="00DE0F00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  <w:lang w:bidi="ar"/>
        </w:rPr>
        <w:t>传染病是绿色生猪养殖的首要威胁，具有传播速度快、死亡率高、危害范围广的特点，按病原类型可分为病毒性疾病与细菌性疾病。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lastRenderedPageBreak/>
        <w:t>病毒性疾病：猪瘟、猪繁殖与呼吸综合征、非洲猪瘟、猪流行性腹泻、口蹄疫、伪狂犬、乙型脑炎等。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细菌性疾病：猪链球菌病、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副猪嗜血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杆菌病、猪丹毒、猪传染性胸膜肺炎、猪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增生性回肠炎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、猪支原体肺炎等。</w:t>
      </w:r>
    </w:p>
    <w:p w:rsidR="000F4BD1" w:rsidRDefault="00DE0F00">
      <w:pPr>
        <w:pStyle w:val="2"/>
      </w:pPr>
      <w:r>
        <w:rPr>
          <w:rFonts w:hint="eastAsia"/>
        </w:rPr>
        <w:t>2.2</w:t>
      </w:r>
      <w:r>
        <w:t xml:space="preserve"> </w:t>
      </w:r>
      <w:r>
        <w:rPr>
          <w:rFonts w:hint="eastAsia"/>
        </w:rPr>
        <w:t>寄生虫病</w:t>
      </w:r>
    </w:p>
    <w:p w:rsidR="000F4BD1" w:rsidRDefault="00DE0F00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  <w:lang w:bidi="ar"/>
        </w:rPr>
        <w:t>寄生虫病虽死亡率低于传染病，但会导致生猪生长缓慢、饲料转化率下降，且寄生虫卵易污染环境，增加疾病传播风险。主要包括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猪蛔虫病、弓形虫病、猪疥螨病等。</w:t>
      </w:r>
    </w:p>
    <w:p w:rsidR="000F4BD1" w:rsidRDefault="00DE0F00">
      <w:pPr>
        <w:pStyle w:val="2"/>
      </w:pPr>
      <w:r>
        <w:rPr>
          <w:rFonts w:hint="eastAsia"/>
        </w:rPr>
        <w:t>2.3</w:t>
      </w:r>
      <w:r>
        <w:t xml:space="preserve"> </w:t>
      </w:r>
      <w:r>
        <w:rPr>
          <w:rFonts w:hint="eastAsia"/>
        </w:rPr>
        <w:t>营养代谢病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  <w:lang w:bidi="ar"/>
        </w:rPr>
        <w:t>营养代谢病多因饲料营养不均衡、储存不当或吸收障碍导致，虽不具传染性，但会影响生猪健康与产品品质，绿色养殖中需通过精准饲喂防控。主要包括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维生素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矿物质缺乏症、霉菌毒素中毒等。</w:t>
      </w:r>
    </w:p>
    <w:p w:rsidR="000F4BD1" w:rsidRDefault="00DE0F00">
      <w:pPr>
        <w:pStyle w:val="2"/>
      </w:pPr>
      <w:r>
        <w:rPr>
          <w:rFonts w:hint="eastAsia"/>
        </w:rPr>
        <w:t>2.4</w:t>
      </w:r>
      <w:r>
        <w:t xml:space="preserve"> </w:t>
      </w:r>
      <w:r>
        <w:rPr>
          <w:rFonts w:hint="eastAsia"/>
        </w:rPr>
        <w:t>普通病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  <w:lang w:bidi="ar"/>
        </w:rPr>
        <w:t>普通病多因环境不适、应激或管理不当导致，虽危害相对较轻，但会影响生猪生长效率，绿色养殖中需通过环境调控与精细化管理防控。主要包括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腹泻综合征、肢体病等。</w:t>
      </w:r>
    </w:p>
    <w:p w:rsidR="000F4BD1" w:rsidRDefault="00DE0F00">
      <w:pPr>
        <w:pStyle w:val="1"/>
      </w:pPr>
      <w:r>
        <w:rPr>
          <w:rFonts w:hint="eastAsia"/>
        </w:rPr>
        <w:t>3.防治原则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按照“预防为主、综合防治”的养殖方针，在做好生猪引种检疫、疫病监测与养殖环境管控的基础上，针对生猪不同疫病的发生特点与流行规律，优先采用生物安全防控、免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lastRenderedPageBreak/>
        <w:t>疫防控、饲养管理、绿色生产管理、养殖环境管理等基础性预防措施，辅以严格控制化学药物的使用，仅在无有效替代防控方案时，科学选用低毒、低残留、环境友好型兽药，实现生猪疫病绿色防控与绿色食品生猪的优质安全生产。</w:t>
      </w:r>
    </w:p>
    <w:p w:rsidR="000F4BD1" w:rsidRDefault="00DE0F00">
      <w:pPr>
        <w:pStyle w:val="1"/>
      </w:pPr>
      <w:r>
        <w:rPr>
          <w:rFonts w:hint="eastAsia"/>
        </w:rPr>
        <w:t>4.防控措施</w:t>
      </w:r>
    </w:p>
    <w:p w:rsidR="000F4BD1" w:rsidRDefault="00DE0F00">
      <w:pPr>
        <w:pStyle w:val="2"/>
      </w:pPr>
      <w:r>
        <w:rPr>
          <w:rFonts w:hint="eastAsia"/>
        </w:rPr>
        <w:t>4.1</w:t>
      </w:r>
      <w:r>
        <w:t xml:space="preserve"> </w:t>
      </w:r>
      <w:r>
        <w:rPr>
          <w:rFonts w:hint="eastAsia"/>
        </w:rPr>
        <w:t>生物安全措施</w:t>
      </w:r>
    </w:p>
    <w:p w:rsidR="000F4BD1" w:rsidRDefault="00DE0F00">
      <w:pPr>
        <w:pStyle w:val="3"/>
      </w:pPr>
      <w:r>
        <w:rPr>
          <w:rFonts w:hint="eastAsia"/>
        </w:rPr>
        <w:t>4.1.1</w:t>
      </w:r>
      <w:r>
        <w:t xml:space="preserve"> </w:t>
      </w:r>
      <w:r>
        <w:rPr>
          <w:rFonts w:hint="eastAsia"/>
        </w:rPr>
        <w:t>清洁消毒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分区消毒：场外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设车辆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消毒通道（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0.3%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过氧乙酸）与轮胎浸泡池（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2%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氢氧化钠），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隔离舍每周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用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0.2%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复合碘消毒；场区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设人员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消毒间，道路每周用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0.3%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过氧乙酸消毒；生产区空栏执行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“清扫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冲洗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干燥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碱消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干燥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酸消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干燥”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流程，带猪每周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1-2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次用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 0.1%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复合碘雾化消毒。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消毒剂选择与轮换：碱性（氢氧化钠，空栏用）、酸性（过氧乙酸，车辆空栏用）、复合（复合碘，带猪用）、氧化（过硫酸氢钾，带猪饮水用），每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2-3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个月轮换。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频率调整：日常场外每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周、场区每周、生产区带猪每周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1-2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次；疫情高发期场外每周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次、场区每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天、生产区带猪每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天。</w:t>
      </w:r>
    </w:p>
    <w:p w:rsidR="000F4BD1" w:rsidRDefault="00DE0F00">
      <w:pPr>
        <w:pStyle w:val="3"/>
      </w:pPr>
      <w:r>
        <w:rPr>
          <w:rFonts w:hint="eastAsia"/>
        </w:rPr>
        <w:t>4.1.2</w:t>
      </w:r>
      <w:r>
        <w:t xml:space="preserve"> </w:t>
      </w:r>
      <w:r>
        <w:rPr>
          <w:rFonts w:hint="eastAsia"/>
        </w:rPr>
        <w:t>隔离检疫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隔离舍要求：场外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隔离舍距生产区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1km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，场内≥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500m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，均独立管理，配备消毒设备。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流程：场外隔离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45-60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天（参考《动物检疫管理办法》），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lastRenderedPageBreak/>
        <w:t xml:space="preserve">3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次检测病原与抗体；场内隔离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15-30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天，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次检测；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合格后混群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混前喷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0.1%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复合碘。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管理：专人管理，工具专用，粪便发酵，禁止外来参观。</w:t>
      </w:r>
    </w:p>
    <w:p w:rsidR="000F4BD1" w:rsidRDefault="00DE0F00">
      <w:pPr>
        <w:pStyle w:val="3"/>
      </w:pPr>
      <w:r>
        <w:rPr>
          <w:rFonts w:hint="eastAsia"/>
        </w:rPr>
        <w:t>4.1.3</w:t>
      </w:r>
      <w:r>
        <w:t xml:space="preserve"> </w:t>
      </w:r>
      <w:r>
        <w:rPr>
          <w:rFonts w:hint="eastAsia"/>
        </w:rPr>
        <w:t>控制媒介生物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灭蝇蚊：门窗安装防蝇网，设置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风幕机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与灭蚊灯，放置粘蝇板；种植驱蚊植物，用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Bt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制剂喷洒积水，释放寄生蜂；每日清理粪便，疏通排水沟。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灭鼠：设置防鼠板与捕鼠笼，并设置警示标识；清理散落的饲料，密封饲料间，检查鼠洞。</w:t>
      </w:r>
    </w:p>
    <w:p w:rsidR="000F4BD1" w:rsidRDefault="00DE0F00">
      <w:pPr>
        <w:pStyle w:val="2"/>
      </w:pPr>
      <w:r>
        <w:rPr>
          <w:rFonts w:hint="eastAsia"/>
        </w:rPr>
        <w:t>4.2</w:t>
      </w:r>
      <w:r>
        <w:t xml:space="preserve"> </w:t>
      </w:r>
      <w:r>
        <w:rPr>
          <w:rFonts w:hint="eastAsia"/>
        </w:rPr>
        <w:t>饲养管理措施</w:t>
      </w:r>
    </w:p>
    <w:p w:rsidR="000F4BD1" w:rsidRDefault="00DE0F00">
      <w:pPr>
        <w:pStyle w:val="3"/>
      </w:pPr>
      <w:r>
        <w:rPr>
          <w:rFonts w:hint="eastAsia"/>
        </w:rPr>
        <w:t>4.2.1</w:t>
      </w:r>
      <w:r>
        <w:t xml:space="preserve"> </w:t>
      </w:r>
      <w:r>
        <w:rPr>
          <w:rFonts w:hint="eastAsia"/>
        </w:rPr>
        <w:t>品种选择与管理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/>
          <w:color w:val="000000" w:themeColor="text1"/>
          <w:sz w:val="32"/>
          <w:szCs w:val="32"/>
        </w:rPr>
        <w:t>地方品种（东北民猪）：</w:t>
      </w:r>
      <w:proofErr w:type="gramStart"/>
      <w:r>
        <w:rPr>
          <w:rFonts w:ascii="仿宋" w:eastAsia="仿宋" w:hAnsi="仿宋" w:cs="Times New Roman"/>
          <w:color w:val="000000" w:themeColor="text1"/>
          <w:sz w:val="32"/>
          <w:szCs w:val="32"/>
        </w:rPr>
        <w:t>舍温冬</w:t>
      </w:r>
      <w:proofErr w:type="gramEnd"/>
      <w:r>
        <w:rPr>
          <w:rFonts w:ascii="仿宋" w:eastAsia="仿宋" w:hAnsi="仿宋" w:cs="Times New Roman"/>
          <w:color w:val="000000" w:themeColor="text1"/>
          <w:sz w:val="32"/>
          <w:szCs w:val="32"/>
        </w:rPr>
        <w:t>≥5</w:t>
      </w:r>
      <w:r>
        <w:rPr>
          <w:rFonts w:ascii="仿宋" w:eastAsia="仿宋" w:hAnsi="仿宋" w:cs="宋体" w:hint="eastAsia"/>
          <w:color w:val="000000" w:themeColor="text1"/>
          <w:sz w:val="32"/>
          <w:szCs w:val="32"/>
        </w:rPr>
        <w:t>℃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、夏≤30</w:t>
      </w:r>
      <w:r>
        <w:rPr>
          <w:rFonts w:ascii="仿宋" w:eastAsia="仿宋" w:hAnsi="仿宋" w:cs="宋体" w:hint="eastAsia"/>
          <w:color w:val="000000" w:themeColor="text1"/>
          <w:sz w:val="32"/>
          <w:szCs w:val="32"/>
        </w:rPr>
        <w:t>℃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，密度1.2-1.5㎡/头；饲料含 30%-40% 青绿饲料，</w:t>
      </w:r>
      <w:proofErr w:type="gramStart"/>
      <w:r>
        <w:rPr>
          <w:rFonts w:ascii="仿宋" w:eastAsia="仿宋" w:hAnsi="仿宋" w:cs="Times New Roman"/>
          <w:color w:val="000000" w:themeColor="text1"/>
          <w:sz w:val="32"/>
          <w:szCs w:val="32"/>
        </w:rPr>
        <w:t>冬增精料</w:t>
      </w:r>
      <w:proofErr w:type="gramEnd"/>
      <w:r>
        <w:rPr>
          <w:rFonts w:ascii="仿宋" w:eastAsia="仿宋" w:hAnsi="仿宋" w:cs="Times New Roman"/>
          <w:color w:val="000000" w:themeColor="text1"/>
          <w:sz w:val="32"/>
          <w:szCs w:val="32"/>
        </w:rPr>
        <w:t>；哺乳期保初乳，育肥期定时喂。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/>
          <w:color w:val="000000" w:themeColor="text1"/>
          <w:sz w:val="32"/>
          <w:szCs w:val="32"/>
        </w:rPr>
        <w:t>培育品种（苏</w:t>
      </w:r>
      <w:proofErr w:type="gramStart"/>
      <w:r>
        <w:rPr>
          <w:rFonts w:ascii="仿宋" w:eastAsia="仿宋" w:hAnsi="仿宋" w:cs="Times New Roman"/>
          <w:color w:val="000000" w:themeColor="text1"/>
          <w:sz w:val="32"/>
          <w:szCs w:val="32"/>
        </w:rPr>
        <w:t>太</w:t>
      </w:r>
      <w:proofErr w:type="gramEnd"/>
      <w:r>
        <w:rPr>
          <w:rFonts w:ascii="仿宋" w:eastAsia="仿宋" w:hAnsi="仿宋" w:cs="Times New Roman"/>
          <w:color w:val="000000" w:themeColor="text1"/>
          <w:sz w:val="32"/>
          <w:szCs w:val="32"/>
        </w:rPr>
        <w:t>猪）：</w:t>
      </w:r>
      <w:proofErr w:type="gramStart"/>
      <w:r>
        <w:rPr>
          <w:rFonts w:ascii="仿宋" w:eastAsia="仿宋" w:hAnsi="仿宋" w:cs="Times New Roman"/>
          <w:color w:val="000000" w:themeColor="text1"/>
          <w:sz w:val="32"/>
          <w:szCs w:val="32"/>
        </w:rPr>
        <w:t>舍温</w:t>
      </w:r>
      <w:proofErr w:type="gramEnd"/>
      <w:r>
        <w:rPr>
          <w:rFonts w:ascii="仿宋" w:eastAsia="仿宋" w:hAnsi="仿宋" w:cs="Times New Roman"/>
          <w:color w:val="000000" w:themeColor="text1"/>
          <w:sz w:val="32"/>
          <w:szCs w:val="32"/>
        </w:rPr>
        <w:t>18-25</w:t>
      </w:r>
      <w:r>
        <w:rPr>
          <w:rFonts w:ascii="仿宋" w:eastAsia="仿宋" w:hAnsi="仿宋" w:cs="宋体" w:hint="eastAsia"/>
          <w:color w:val="000000" w:themeColor="text1"/>
          <w:sz w:val="32"/>
          <w:szCs w:val="32"/>
        </w:rPr>
        <w:t>℃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，湿60%-70%，密度1.0-1.2㎡/ 头；饲料精料70%-80%+ 青绿20%-30%，仔猪断奶7天过渡饲料；断奶</w:t>
      </w:r>
      <w:proofErr w:type="gramStart"/>
      <w:r>
        <w:rPr>
          <w:rFonts w:ascii="仿宋" w:eastAsia="仿宋" w:hAnsi="仿宋" w:cs="Times New Roman"/>
          <w:color w:val="000000" w:themeColor="text1"/>
          <w:sz w:val="32"/>
          <w:szCs w:val="32"/>
        </w:rPr>
        <w:t>期控食加</w:t>
      </w:r>
      <w:proofErr w:type="gramEnd"/>
      <w:r>
        <w:rPr>
          <w:rFonts w:ascii="仿宋" w:eastAsia="仿宋" w:hAnsi="仿宋" w:cs="Times New Roman"/>
          <w:color w:val="000000" w:themeColor="text1"/>
          <w:sz w:val="32"/>
          <w:szCs w:val="32"/>
        </w:rPr>
        <w:t>益生菌，</w:t>
      </w:r>
      <w:proofErr w:type="gramStart"/>
      <w:r>
        <w:rPr>
          <w:rFonts w:ascii="仿宋" w:eastAsia="仿宋" w:hAnsi="仿宋" w:cs="Times New Roman"/>
          <w:color w:val="000000" w:themeColor="text1"/>
          <w:sz w:val="32"/>
          <w:szCs w:val="32"/>
        </w:rPr>
        <w:t>育肥期称重调</w:t>
      </w:r>
      <w:proofErr w:type="gramEnd"/>
      <w:r>
        <w:rPr>
          <w:rFonts w:ascii="仿宋" w:eastAsia="仿宋" w:hAnsi="仿宋" w:cs="Times New Roman"/>
          <w:color w:val="000000" w:themeColor="text1"/>
          <w:sz w:val="32"/>
          <w:szCs w:val="32"/>
        </w:rPr>
        <w:t>配方。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/>
          <w:color w:val="000000" w:themeColor="text1"/>
          <w:sz w:val="32"/>
          <w:szCs w:val="32"/>
        </w:rPr>
        <w:t>引进品种（“洋三元”）：</w:t>
      </w:r>
      <w:proofErr w:type="gramStart"/>
      <w:r>
        <w:rPr>
          <w:rFonts w:ascii="仿宋" w:eastAsia="仿宋" w:hAnsi="仿宋" w:cs="Times New Roman"/>
          <w:color w:val="000000" w:themeColor="text1"/>
          <w:sz w:val="32"/>
          <w:szCs w:val="32"/>
        </w:rPr>
        <w:t>舍温</w:t>
      </w:r>
      <w:proofErr w:type="gramEnd"/>
      <w:r>
        <w:rPr>
          <w:rFonts w:ascii="仿宋" w:eastAsia="仿宋" w:hAnsi="仿宋" w:cs="Times New Roman"/>
          <w:color w:val="000000" w:themeColor="text1"/>
          <w:sz w:val="32"/>
          <w:szCs w:val="32"/>
        </w:rPr>
        <w:t>20-25</w:t>
      </w:r>
      <w:r>
        <w:rPr>
          <w:rFonts w:ascii="仿宋" w:eastAsia="仿宋" w:hAnsi="仿宋" w:cs="宋体" w:hint="eastAsia"/>
          <w:color w:val="000000" w:themeColor="text1"/>
          <w:sz w:val="32"/>
          <w:szCs w:val="32"/>
        </w:rPr>
        <w:t>℃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，湿55%-65%，密度0.8-1.0㎡/ 头；饲料精料≥90%，加酶制剂与益生菌；保育期</w:t>
      </w:r>
      <w:proofErr w:type="gramStart"/>
      <w:r>
        <w:rPr>
          <w:rFonts w:ascii="仿宋" w:eastAsia="仿宋" w:hAnsi="仿宋" w:cs="Times New Roman"/>
          <w:color w:val="000000" w:themeColor="text1"/>
          <w:sz w:val="32"/>
          <w:szCs w:val="32"/>
        </w:rPr>
        <w:t>控温加维</w:t>
      </w:r>
      <w:proofErr w:type="gramEnd"/>
      <w:r>
        <w:rPr>
          <w:rFonts w:ascii="仿宋" w:eastAsia="仿宋" w:hAnsi="仿宋" w:cs="Times New Roman"/>
          <w:color w:val="000000" w:themeColor="text1"/>
          <w:sz w:val="32"/>
          <w:szCs w:val="32"/>
        </w:rPr>
        <w:t xml:space="preserve"> C，育肥期精准饲喂，种猪</w:t>
      </w:r>
      <w:proofErr w:type="gramStart"/>
      <w:r>
        <w:rPr>
          <w:rFonts w:ascii="仿宋" w:eastAsia="仿宋" w:hAnsi="仿宋" w:cs="Times New Roman"/>
          <w:color w:val="000000" w:themeColor="text1"/>
          <w:sz w:val="32"/>
          <w:szCs w:val="32"/>
        </w:rPr>
        <w:t>控食保</w:t>
      </w:r>
      <w:proofErr w:type="gramEnd"/>
      <w:r>
        <w:rPr>
          <w:rFonts w:ascii="仿宋" w:eastAsia="仿宋" w:hAnsi="仿宋" w:cs="Times New Roman"/>
          <w:color w:val="000000" w:themeColor="text1"/>
          <w:sz w:val="32"/>
          <w:szCs w:val="32"/>
        </w:rPr>
        <w:t>运动。</w:t>
      </w:r>
    </w:p>
    <w:p w:rsidR="000F4BD1" w:rsidRDefault="00DE0F00">
      <w:pPr>
        <w:pStyle w:val="3"/>
      </w:pPr>
      <w:r>
        <w:rPr>
          <w:rFonts w:hint="eastAsia"/>
        </w:rPr>
        <w:t>4.2.2</w:t>
      </w:r>
      <w:r>
        <w:t xml:space="preserve"> </w:t>
      </w:r>
      <w:r>
        <w:rPr>
          <w:rFonts w:hint="eastAsia"/>
        </w:rPr>
        <w:t>饲料与饮水安全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饲料安全：原料来自绿色产地，应符合《绿色食品饲料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lastRenderedPageBreak/>
        <w:t>及饲料添加剂使用准则》的要求，禁用动物源性饲料，检测重金属与霉菌毒素等；储存时垫高并保持通风，遵循先进先出原则；加工设备每日清理、每周消毒，按配方添加天然维生素、有机矿物质与益生菌，检测混合均匀度；每批饲料留样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6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个月，每月检测营养与安全指标。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饮水安全：选用深层地下水或达标自来水，每季度检测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 pH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6.5-8.5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）菌落总数（≤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100CFU/mL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）等指标；使用食品级管道，每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周清理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饮水器、每月对管道进行消毒；必要时添加维生素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C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或益生菌，禁止添加抗生素，并记录添加信息。</w:t>
      </w:r>
    </w:p>
    <w:p w:rsidR="000F4BD1" w:rsidRDefault="00DE0F00">
      <w:pPr>
        <w:pStyle w:val="2"/>
      </w:pPr>
      <w:r>
        <w:rPr>
          <w:rFonts w:hint="eastAsia"/>
        </w:rPr>
        <w:t>4.3</w:t>
      </w:r>
      <w:r>
        <w:t xml:space="preserve"> </w:t>
      </w:r>
      <w:r>
        <w:rPr>
          <w:rFonts w:hint="eastAsia"/>
        </w:rPr>
        <w:t>绿色生产管理</w:t>
      </w:r>
    </w:p>
    <w:p w:rsidR="000F4BD1" w:rsidRDefault="00DE0F00">
      <w:pPr>
        <w:pStyle w:val="3"/>
      </w:pPr>
      <w:r>
        <w:rPr>
          <w:rFonts w:hint="eastAsia"/>
        </w:rPr>
        <w:t>4.3.1</w:t>
      </w:r>
      <w:r>
        <w:t xml:space="preserve"> </w:t>
      </w:r>
      <w:r>
        <w:rPr>
          <w:rFonts w:hint="eastAsia"/>
        </w:rPr>
        <w:t>动物福利保障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环境福利：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在漏粪板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或硬化地面铺设垫料，猪舍高度≥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2.8m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，采光≥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4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小时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天，通过通风确保氨气≤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20ppm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；按阶段控密度（仔猪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0.3-0.4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平米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头、后备公猪、母猪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1.0 - 1.5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平米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头、育肥猪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0.7-1.0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平米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头），推荐楼房养殖，可高效集约土地，便于集中管控养殖环境。进行分群饲养，观察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天以区分弱病猪。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行为福利：育肥猪≥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0.8-1.5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㎡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头，种猪每天活动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1-2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小时，设置玩具；每周更换垫料，禁止使用限位栏饲养育肥猪，母猪使用限位≤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4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周。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健康福利：每天检查猪群，将病猪隔离，优先采用物理方法或中药进行治疗；禁止虐待，运输≤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8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小时，屠宰前应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lastRenderedPageBreak/>
        <w:t>当停食静养不少于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小时，宰前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小时停止喂水。</w:t>
      </w:r>
    </w:p>
    <w:p w:rsidR="000F4BD1" w:rsidRDefault="00DE0F00">
      <w:pPr>
        <w:pStyle w:val="3"/>
      </w:pPr>
      <w:r>
        <w:rPr>
          <w:rFonts w:hint="eastAsia"/>
        </w:rPr>
        <w:t>4.3.2</w:t>
      </w:r>
      <w:r>
        <w:t xml:space="preserve"> </w:t>
      </w:r>
      <w:r>
        <w:rPr>
          <w:rFonts w:hint="eastAsia"/>
        </w:rPr>
        <w:t>粪污处理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收集：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漏粪板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+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地沟收集，日清粪，干清粪减污水（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8-10L/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日），密闭运粪。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无害化：粪便与秸秆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3:1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堆肥，温度≥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55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℃持续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7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天，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30-45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天腐熟；污水经氧化塘（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15-20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天）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+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人工湿地（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0.5-1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㎡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头）处理，达标灌溉或冲圈。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资源化：有机肥用于种植饲料原料，或建沼气工程产沼气供能，沼渣肥田、沼液灌溉。</w:t>
      </w:r>
    </w:p>
    <w:p w:rsidR="000F4BD1" w:rsidRDefault="00DE0F00">
      <w:pPr>
        <w:pStyle w:val="3"/>
      </w:pPr>
      <w:r>
        <w:rPr>
          <w:rFonts w:hint="eastAsia"/>
        </w:rPr>
        <w:t>4.3.3</w:t>
      </w:r>
      <w:r>
        <w:t xml:space="preserve"> </w:t>
      </w:r>
      <w:r>
        <w:rPr>
          <w:rFonts w:hint="eastAsia"/>
        </w:rPr>
        <w:t>废弃物处理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病死猪：焚烧（≥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800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℃，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2-3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小时）或送至无害化处理厂集中处置。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其他废弃物：过期饲料与霉变垫料焚烧或交环保机构；医疗废物装桶收集交资质机构；生活垃圾分类，环卫处理。</w:t>
      </w:r>
    </w:p>
    <w:p w:rsidR="000F4BD1" w:rsidRDefault="00DE0F00">
      <w:pPr>
        <w:pStyle w:val="3"/>
      </w:pPr>
      <w:r>
        <w:rPr>
          <w:rFonts w:hint="eastAsia"/>
        </w:rPr>
        <w:t>4.3.4</w:t>
      </w:r>
      <w:r>
        <w:t xml:space="preserve"> </w:t>
      </w:r>
      <w:r>
        <w:rPr>
          <w:rFonts w:hint="eastAsia"/>
        </w:rPr>
        <w:t>智慧养殖系统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自繁自养，全进全出。舍内装温湿度、氨气传感器，视频摄像头，种猪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戴电子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耳标，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保育舍装采食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传感器；配智能饲喂器、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饮水与粪污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监控设备。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采集数据生成报表，设预警（体温≥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40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℃等），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APP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远程监控设备，建立产品追溯系统。</w:t>
      </w:r>
    </w:p>
    <w:p w:rsidR="000F4BD1" w:rsidRDefault="00DE0F00">
      <w:pPr>
        <w:pStyle w:val="2"/>
      </w:pPr>
      <w:r>
        <w:rPr>
          <w:rFonts w:hint="eastAsia"/>
        </w:rPr>
        <w:lastRenderedPageBreak/>
        <w:t>4.4</w:t>
      </w:r>
      <w:r>
        <w:t xml:space="preserve"> </w:t>
      </w:r>
      <w:r>
        <w:rPr>
          <w:rFonts w:hint="eastAsia"/>
        </w:rPr>
        <w:t>养殖环境管理</w:t>
      </w:r>
    </w:p>
    <w:p w:rsidR="000F4BD1" w:rsidRDefault="00DE0F00">
      <w:pPr>
        <w:pStyle w:val="3"/>
      </w:pPr>
      <w:r>
        <w:rPr>
          <w:rFonts w:hint="eastAsia"/>
        </w:rPr>
        <w:t>4.4.1</w:t>
      </w:r>
      <w:r>
        <w:t xml:space="preserve"> </w:t>
      </w:r>
      <w:r>
        <w:rPr>
          <w:rFonts w:hint="eastAsia"/>
        </w:rPr>
        <w:t>选址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地势高燥排水好，距居民区≥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2000m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、常规污染源≥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2000m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，重点污染源≥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5000m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等，砂壤土，地下水位≥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2m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，审批合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规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。</w:t>
      </w:r>
    </w:p>
    <w:p w:rsidR="000F4BD1" w:rsidRDefault="00DE0F00">
      <w:pPr>
        <w:pStyle w:val="3"/>
      </w:pPr>
      <w:r>
        <w:rPr>
          <w:rFonts w:hint="eastAsia"/>
        </w:rPr>
        <w:t>4.4.2</w:t>
      </w:r>
      <w:r>
        <w:t xml:space="preserve"> </w:t>
      </w:r>
      <w:r>
        <w:rPr>
          <w:rFonts w:hint="eastAsia"/>
        </w:rPr>
        <w:t>布局</w:t>
      </w:r>
    </w:p>
    <w:p w:rsidR="000F4BD1" w:rsidRDefault="00DE0F00">
      <w:pPr>
        <w:pStyle w:val="a3"/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分生活区、生产区、隔离区、环保区，隔≥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10m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绿化带；生活区在上风，生产区按流程布局，隔离区在下风，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环保区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在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最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下风。</w:t>
      </w:r>
    </w:p>
    <w:p w:rsidR="000F4BD1" w:rsidRDefault="00DE0F00">
      <w:pPr>
        <w:pStyle w:val="3"/>
      </w:pPr>
      <w:r>
        <w:rPr>
          <w:rFonts w:hint="eastAsia"/>
        </w:rPr>
        <w:t>4.4.3</w:t>
      </w:r>
      <w:r>
        <w:t xml:space="preserve"> </w:t>
      </w:r>
      <w:r>
        <w:rPr>
          <w:rFonts w:hint="eastAsia"/>
        </w:rPr>
        <w:t>环境维护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场区绿化≥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30%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，禁有毒或引蚊蝇植物；道路硬化日清周消，生产区清散落料粪，雨季疏排水沟；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季测周边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空气、土壤与水源，超标整改。</w:t>
      </w:r>
    </w:p>
    <w:p w:rsidR="000F4BD1" w:rsidRDefault="00DE0F00">
      <w:pPr>
        <w:pStyle w:val="2"/>
      </w:pPr>
      <w:r>
        <w:rPr>
          <w:rFonts w:hint="eastAsia"/>
        </w:rPr>
        <w:t>4.5</w:t>
      </w:r>
      <w:r>
        <w:t xml:space="preserve"> </w:t>
      </w:r>
      <w:r>
        <w:rPr>
          <w:rFonts w:hint="eastAsia"/>
        </w:rPr>
        <w:t>常见疾病的绿色防控措施</w:t>
      </w:r>
    </w:p>
    <w:p w:rsidR="000F4BD1" w:rsidRDefault="00DE0F00">
      <w:pPr>
        <w:pStyle w:val="3"/>
      </w:pPr>
      <w:r>
        <w:rPr>
          <w:rFonts w:hint="eastAsia"/>
        </w:rPr>
        <w:t>4.5.1</w:t>
      </w:r>
      <w:r>
        <w:t xml:space="preserve"> </w:t>
      </w:r>
      <w:r>
        <w:rPr>
          <w:rFonts w:hint="eastAsia"/>
        </w:rPr>
        <w:t>传染病防控</w:t>
      </w:r>
    </w:p>
    <w:p w:rsidR="000F4BD1" w:rsidRDefault="00DE0F00">
      <w:pPr>
        <w:pStyle w:val="4"/>
        <w:rPr>
          <w:rFonts w:hint="default"/>
        </w:rPr>
      </w:pPr>
      <w:r>
        <w:t>4.5.1.1</w:t>
      </w:r>
      <w:r>
        <w:rPr>
          <w:rFonts w:hint="default"/>
        </w:rPr>
        <w:t xml:space="preserve"> </w:t>
      </w:r>
      <w:r>
        <w:t>病毒性疾病</w:t>
      </w:r>
    </w:p>
    <w:p w:rsidR="000F4BD1" w:rsidRDefault="00DE0F00">
      <w:pPr>
        <w:pStyle w:val="5"/>
      </w:pPr>
      <w:r>
        <w:rPr>
          <w:rFonts w:hint="eastAsia"/>
        </w:rPr>
        <w:t>4.5.1.1.1</w:t>
      </w:r>
      <w:r>
        <w:t xml:space="preserve"> </w:t>
      </w:r>
      <w:r>
        <w:rPr>
          <w:rFonts w:hint="eastAsia"/>
        </w:rPr>
        <w:t>猪瘟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21-30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免疫，种猪每年普免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次，每次间隔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4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个月，种猪春秋免疫，免疫后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天抗体合格率≥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90%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；疫区不引种，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新猪隔离</w:t>
      </w:r>
      <w:proofErr w:type="gramEnd"/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45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天，前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7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天猪舍每天用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0.5%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过硫酸氢钾消毒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次，然后每周消毒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次。发现病例立即隔离上报，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疫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点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公里内紧急免疫，病死猪无害化处理，圈舍消毒后空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lastRenderedPageBreak/>
        <w:t>栏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6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个月。</w:t>
      </w:r>
    </w:p>
    <w:p w:rsidR="000F4BD1" w:rsidRDefault="00DE0F00">
      <w:pPr>
        <w:pStyle w:val="5"/>
      </w:pPr>
      <w:r>
        <w:rPr>
          <w:rFonts w:hint="eastAsia"/>
        </w:rPr>
        <w:t>4.5.1.1.2</w:t>
      </w:r>
      <w:r>
        <w:t xml:space="preserve"> </w:t>
      </w:r>
      <w:r>
        <w:rPr>
          <w:rFonts w:hint="eastAsia"/>
        </w:rPr>
        <w:t>猪繁殖与呼吸综合征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14-21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免疫、母猪配种前、公猪春秋免疫；控温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20-25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℃、氨气≤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20ppm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，饲料加黄芪多糖或益生菌。疑似病例隔离送检，投喂金银花等抗病毒中药，圈舍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每周消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。</w:t>
      </w:r>
    </w:p>
    <w:p w:rsidR="000F4BD1" w:rsidRDefault="00DE0F00">
      <w:pPr>
        <w:pStyle w:val="5"/>
      </w:pPr>
      <w:r>
        <w:rPr>
          <w:rFonts w:hint="eastAsia"/>
        </w:rPr>
        <w:t>4.5.1.1.3</w:t>
      </w:r>
      <w:r>
        <w:t xml:space="preserve"> </w:t>
      </w:r>
      <w:r>
        <w:rPr>
          <w:rFonts w:hint="eastAsia"/>
        </w:rPr>
        <w:t>非洲猪瘟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封闭管理：外人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车禁入，人员进入需隔离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天、消毒，车辆过雾化消毒通道；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禁喂泔水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，原料来自非疫区；每日观察，每月抽样检测。确诊后送至无害化处理厂集中处置。</w:t>
      </w:r>
    </w:p>
    <w:p w:rsidR="000F4BD1" w:rsidRDefault="00DE0F00">
      <w:pPr>
        <w:pStyle w:val="5"/>
      </w:pPr>
      <w:r>
        <w:rPr>
          <w:rFonts w:hint="eastAsia"/>
        </w:rPr>
        <w:t>4.5.1.1.4</w:t>
      </w:r>
      <w:r>
        <w:t xml:space="preserve"> </w:t>
      </w:r>
      <w:r>
        <w:rPr>
          <w:rFonts w:hint="eastAsia"/>
        </w:rPr>
        <w:t>猪流行性腹泻</w:t>
      </w:r>
    </w:p>
    <w:p w:rsidR="000F4BD1" w:rsidRDefault="00DE0F00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做好生物安全管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控防止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病毒进入猪场，后备猪在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10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免疫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次弱毒苗，间隔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个月加强免疫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次灭活苗，也可以考虑用本场分离的细胞毒株或病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料结合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灭活疫苗进行驯化，基础母猪群分别在产前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4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周和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周分别进行弱毒疫苗和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灭活疫苗跟胎免疫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（母猪产生母源抗体保护初生仔猪）；采用清洗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消毒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烘干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静置的程序做好产房的准备工作，避免初生仔猪接触环境中的病毒；加强监测，对于巡查中母猪、仔猪、后备猪、怀孕猪等猪只出现腹泻症状时，都要采样进行流行性腹泻检测；对于出现腹泻的仔猪及时进行补液防止脱水死亡。</w:t>
      </w:r>
    </w:p>
    <w:p w:rsidR="000F4BD1" w:rsidRDefault="00DE0F00">
      <w:pPr>
        <w:pStyle w:val="5"/>
      </w:pPr>
      <w:r>
        <w:rPr>
          <w:rFonts w:hint="eastAsia"/>
        </w:rPr>
        <w:t>4.5</w:t>
      </w:r>
      <w:r>
        <w:t xml:space="preserve">.1.1.5 </w:t>
      </w:r>
      <w:r>
        <w:rPr>
          <w:rFonts w:hint="eastAsia"/>
        </w:rPr>
        <w:t>口蹄疫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28-35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龄首免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、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60-70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加强，种猪春秋免疫，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lastRenderedPageBreak/>
        <w:t>可根据区域的病毒毒株流行情况选择疫苗；冬季保暖（≥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℃），每周消毒。病例隔离上报，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疫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点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公里内紧急免疫，圈舍消毒后空栏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个月。</w:t>
      </w:r>
    </w:p>
    <w:p w:rsidR="000F4BD1" w:rsidRDefault="00DE0F00">
      <w:pPr>
        <w:pStyle w:val="5"/>
      </w:pPr>
      <w:r>
        <w:rPr>
          <w:rFonts w:hint="eastAsia"/>
        </w:rPr>
        <w:t>4.5</w:t>
      </w:r>
      <w:r>
        <w:t xml:space="preserve">.1.1.6 </w:t>
      </w:r>
      <w:r>
        <w:rPr>
          <w:rFonts w:hint="eastAsia"/>
        </w:rPr>
        <w:t>伪狂犬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净化为主，免疫为辅。仔猪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日龄滴鼻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、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加强，种猪春秋及母猪产前免疫；灭鼠、禁养猫，装防蝇网。病例隔离送检，投喂黄芩等中药，圈舍每周消毒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次。</w:t>
      </w:r>
    </w:p>
    <w:p w:rsidR="000F4BD1" w:rsidRDefault="00DE0F00">
      <w:pPr>
        <w:pStyle w:val="5"/>
      </w:pPr>
      <w:r>
        <w:rPr>
          <w:rFonts w:hint="eastAsia"/>
        </w:rPr>
        <w:t>4.5</w:t>
      </w:r>
      <w:r>
        <w:t>.1.1.</w:t>
      </w:r>
      <w:r>
        <w:rPr>
          <w:rFonts w:hint="eastAsia"/>
        </w:rPr>
        <w:t>7</w:t>
      </w:r>
      <w:r>
        <w:t xml:space="preserve"> </w:t>
      </w:r>
      <w:r>
        <w:rPr>
          <w:rFonts w:hint="eastAsia"/>
        </w:rPr>
        <w:t>乙型脑炎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30-45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龄首免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60-75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加强；母猪配种前、公猪春秋免疫。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蚊虫季清积水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、喷杀虫剂，猪舍装防蚊网。隔离病猪，投喂抗病毒中药，消毒圈舍。</w:t>
      </w:r>
    </w:p>
    <w:p w:rsidR="000F4BD1" w:rsidRDefault="00DE0F00">
      <w:pPr>
        <w:pStyle w:val="4"/>
        <w:rPr>
          <w:rFonts w:hint="default"/>
        </w:rPr>
      </w:pPr>
      <w:r>
        <w:t>4.5.1.2</w:t>
      </w:r>
      <w:r>
        <w:rPr>
          <w:rFonts w:hint="default"/>
        </w:rPr>
        <w:t xml:space="preserve"> </w:t>
      </w:r>
      <w:r>
        <w:t>细菌性疾病</w:t>
      </w:r>
    </w:p>
    <w:p w:rsidR="000F4BD1" w:rsidRDefault="00DE0F00">
      <w:pPr>
        <w:pStyle w:val="5"/>
      </w:pPr>
      <w:r>
        <w:rPr>
          <w:rFonts w:hint="eastAsia"/>
        </w:rPr>
        <w:t>4.5</w:t>
      </w:r>
      <w:r>
        <w:t xml:space="preserve">.1.2.1 </w:t>
      </w:r>
      <w:r>
        <w:rPr>
          <w:rFonts w:hint="eastAsia"/>
        </w:rPr>
        <w:t>猪链球菌病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21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日龄、种猪春秋免疫；圈舍清洁，饲料加大蒜素，控密度≥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0.8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㎡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头。初期用蒲公英等中药，严重时用</w:t>
      </w:r>
      <w:bookmarkStart w:id="1" w:name="OLE_LINK46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头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孢噻呋</w:t>
      </w:r>
      <w:bookmarkEnd w:id="1"/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（休药期≥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天）。</w:t>
      </w:r>
    </w:p>
    <w:p w:rsidR="000F4BD1" w:rsidRDefault="00DE0F00">
      <w:pPr>
        <w:pStyle w:val="5"/>
      </w:pPr>
      <w:r>
        <w:rPr>
          <w:rFonts w:hint="eastAsia"/>
        </w:rPr>
        <w:t>4.5.1.2.2</w:t>
      </w:r>
      <w:r>
        <w:t xml:space="preserve"> </w:t>
      </w:r>
      <w:proofErr w:type="gramStart"/>
      <w:r>
        <w:rPr>
          <w:rFonts w:hint="eastAsia"/>
        </w:rPr>
        <w:t>副猪嗜血</w:t>
      </w:r>
      <w:proofErr w:type="gramEnd"/>
      <w:r>
        <w:rPr>
          <w:rFonts w:hint="eastAsia"/>
        </w:rPr>
        <w:t>杆菌病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7-14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龄首免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、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28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加强；通风控温，每周消毒料槽。用麻黄散等中药，必要时用头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孢噻呋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（休药期≥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天）。</w:t>
      </w:r>
    </w:p>
    <w:p w:rsidR="000F4BD1" w:rsidRDefault="00DE0F00">
      <w:pPr>
        <w:pStyle w:val="5"/>
      </w:pPr>
      <w:r>
        <w:rPr>
          <w:rFonts w:hint="eastAsia"/>
        </w:rPr>
        <w:t>4.5.1.2.3</w:t>
      </w:r>
      <w:r>
        <w:t xml:space="preserve"> </w:t>
      </w:r>
      <w:r>
        <w:rPr>
          <w:rFonts w:hint="eastAsia"/>
        </w:rPr>
        <w:t>猪丹毒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60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日龄、种猪春秋免疫；夏季防暑≤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℃，饲料加青蒿素。用头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孢噻呋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（休药期≥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天），配合黄连等中药。</w:t>
      </w:r>
    </w:p>
    <w:p w:rsidR="000F4BD1" w:rsidRDefault="00DE0F00">
      <w:pPr>
        <w:pStyle w:val="5"/>
      </w:pPr>
      <w:r>
        <w:rPr>
          <w:rFonts w:hint="eastAsia"/>
        </w:rPr>
        <w:lastRenderedPageBreak/>
        <w:t>4.5.1.2.4</w:t>
      </w:r>
      <w:r>
        <w:t xml:space="preserve"> </w:t>
      </w:r>
      <w:r>
        <w:rPr>
          <w:rFonts w:hint="eastAsia"/>
        </w:rPr>
        <w:t>猪传染性胸膜肺炎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60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龄首免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、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9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加强免疫；做好通风控温，防止冷热应激；用麻杏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石甘散等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中药，必要时用头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孢噻呋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（休药期≥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天），配合鱼腥草等中药。</w:t>
      </w:r>
    </w:p>
    <w:p w:rsidR="000F4BD1" w:rsidRDefault="00DE0F00">
      <w:pPr>
        <w:pStyle w:val="5"/>
      </w:pPr>
      <w:r>
        <w:rPr>
          <w:rFonts w:hint="eastAsia"/>
        </w:rPr>
        <w:t>4.5.1.2.5</w:t>
      </w:r>
      <w:r>
        <w:t xml:space="preserve"> </w:t>
      </w:r>
      <w:r>
        <w:rPr>
          <w:rFonts w:hint="eastAsia"/>
        </w:rPr>
        <w:t>猪</w:t>
      </w:r>
      <w:proofErr w:type="gramStart"/>
      <w:r>
        <w:rPr>
          <w:rFonts w:hint="eastAsia"/>
        </w:rPr>
        <w:t>增生性回肠炎</w:t>
      </w:r>
      <w:proofErr w:type="gramEnd"/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0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龄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口服免疫疫苗；做好饲养管理，避免转群、温度骤变等应激；饲料中补充锌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-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氨基酸复合物或饲料中添加益生菌调理肠道可以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降低回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肠炎发病率，必要时用泰乐菌素（休药期≥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7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天）</w:t>
      </w:r>
    </w:p>
    <w:p w:rsidR="000F4BD1" w:rsidRDefault="00DE0F00">
      <w:pPr>
        <w:pStyle w:val="5"/>
      </w:pPr>
      <w:r>
        <w:rPr>
          <w:rFonts w:hint="eastAsia"/>
        </w:rPr>
        <w:t>4.5.1.2.6</w:t>
      </w:r>
      <w:r>
        <w:t xml:space="preserve"> </w:t>
      </w:r>
      <w:r>
        <w:rPr>
          <w:rFonts w:hint="eastAsia"/>
        </w:rPr>
        <w:t>支原体肺炎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仔猪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7-14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龄首免</w:t>
      </w:r>
      <w:proofErr w:type="gramEnd"/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、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28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日</w:t>
      </w:r>
      <w:proofErr w:type="gramStart"/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龄</w:t>
      </w:r>
      <w:proofErr w:type="gramEnd"/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加强；通风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控氨≤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20ppm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，控密度。用麻黄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散等中药，必要时用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泰妙菌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素（休药期≥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10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天）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。</w:t>
      </w:r>
    </w:p>
    <w:p w:rsidR="000F4BD1" w:rsidRDefault="00DE0F00">
      <w:pPr>
        <w:pStyle w:val="3"/>
      </w:pPr>
      <w:r>
        <w:rPr>
          <w:rFonts w:hint="eastAsia"/>
        </w:rPr>
        <w:t>4.5.2</w:t>
      </w:r>
      <w:r>
        <w:t xml:space="preserve"> </w:t>
      </w:r>
      <w:r>
        <w:rPr>
          <w:rFonts w:hint="eastAsia"/>
        </w:rPr>
        <w:t>寄生虫病防控</w:t>
      </w:r>
    </w:p>
    <w:p w:rsidR="000F4BD1" w:rsidRDefault="00DE0F00">
      <w:pPr>
        <w:pStyle w:val="4"/>
        <w:rPr>
          <w:rFonts w:hint="default"/>
        </w:rPr>
      </w:pPr>
      <w:r>
        <w:t>4.5.2.1</w:t>
      </w:r>
      <w:r>
        <w:rPr>
          <w:rFonts w:hint="default"/>
        </w:rPr>
        <w:t xml:space="preserve"> </w:t>
      </w:r>
      <w:r>
        <w:t>猪蛔虫病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每日清粪堆肥（≥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55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℃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/7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天），饲料加益生菌；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发病用</w:t>
      </w:r>
      <w:r w:rsidRPr="00CC1823"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伊维</w:t>
      </w:r>
      <w:proofErr w:type="gramEnd"/>
      <w:r w:rsidRPr="00CC1823"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菌素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（休药期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28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天）或贯众、南瓜子、苦楝皮等复方驱虫药。</w:t>
      </w:r>
    </w:p>
    <w:p w:rsidR="000F4BD1" w:rsidRDefault="00DE0F00">
      <w:pPr>
        <w:pStyle w:val="4"/>
        <w:rPr>
          <w:rFonts w:hint="default"/>
        </w:rPr>
      </w:pPr>
      <w:r>
        <w:t>4.5.2.2</w:t>
      </w:r>
      <w:r>
        <w:rPr>
          <w:rFonts w:hint="default"/>
        </w:rPr>
        <w:t xml:space="preserve"> </w:t>
      </w:r>
      <w:r>
        <w:t>弓形虫病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禁养猫、灭鼠，饲料煮熟；发病用中药复方（如青蒿、常山、槟榔等），加维生素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 xml:space="preserve"> C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。</w:t>
      </w:r>
    </w:p>
    <w:p w:rsidR="000F4BD1" w:rsidRDefault="00DE0F00">
      <w:pPr>
        <w:pStyle w:val="3"/>
      </w:pPr>
      <w:r>
        <w:rPr>
          <w:rFonts w:hint="eastAsia"/>
        </w:rPr>
        <w:lastRenderedPageBreak/>
        <w:t>4.5</w:t>
      </w:r>
      <w:r>
        <w:t xml:space="preserve">.2.3 </w:t>
      </w:r>
      <w:r>
        <w:rPr>
          <w:rFonts w:hint="eastAsia"/>
        </w:rPr>
        <w:t>猪疥螨病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控湿度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60%-70%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，每周换垫料消毒；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每季度用伊维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菌素驱虫（休药期≥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28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天），驱虫后彻底消毒。</w:t>
      </w:r>
    </w:p>
    <w:p w:rsidR="000F4BD1" w:rsidRDefault="00DE0F00">
      <w:pPr>
        <w:pStyle w:val="3"/>
      </w:pPr>
      <w:r>
        <w:rPr>
          <w:rFonts w:hint="eastAsia"/>
        </w:rPr>
        <w:t>4.5.3</w:t>
      </w:r>
      <w:r>
        <w:t xml:space="preserve"> </w:t>
      </w:r>
      <w:r>
        <w:rPr>
          <w:rFonts w:hint="eastAsia"/>
        </w:rPr>
        <w:t>营养代谢病防控</w:t>
      </w:r>
    </w:p>
    <w:p w:rsidR="000F4BD1" w:rsidRDefault="00DE0F00">
      <w:pPr>
        <w:pStyle w:val="4"/>
        <w:rPr>
          <w:rFonts w:hint="default"/>
        </w:rPr>
      </w:pPr>
      <w:r>
        <w:t>4.5.3.1</w:t>
      </w:r>
      <w:r>
        <w:rPr>
          <w:rFonts w:hint="default"/>
        </w:rPr>
        <w:t xml:space="preserve"> </w:t>
      </w:r>
      <w:r>
        <w:t>维生素/矿物质缺乏症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按阶段精准配饲，用包膜维生素；仔猪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24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小时内补铁，冬季加维生素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C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。缺维生素时调整饲料，配合党参等中药。</w:t>
      </w:r>
    </w:p>
    <w:p w:rsidR="000F4BD1" w:rsidRDefault="00DE0F00">
      <w:pPr>
        <w:pStyle w:val="4"/>
        <w:rPr>
          <w:rFonts w:hint="default"/>
        </w:rPr>
      </w:pPr>
      <w:r>
        <w:t>4.5.3.2</w:t>
      </w:r>
      <w:r>
        <w:rPr>
          <w:rFonts w:hint="default"/>
        </w:rPr>
        <w:t xml:space="preserve"> </w:t>
      </w:r>
      <w:r>
        <w:t>霉菌毒素中毒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原料检测毒素，干燥储存；饲料加</w:t>
      </w:r>
      <w:bookmarkStart w:id="2" w:name="OLE_LINK48"/>
      <w:bookmarkStart w:id="3" w:name="OLE_LINK47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蒙脱石</w:t>
      </w:r>
      <w:bookmarkEnd w:id="2"/>
      <w:bookmarkEnd w:id="3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和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益生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菌。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禁喂霉变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饲料，用甘草等中药，严重者静脉补葡萄糖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+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维生素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C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。</w:t>
      </w:r>
    </w:p>
    <w:p w:rsidR="000F4BD1" w:rsidRDefault="00DE0F00">
      <w:pPr>
        <w:pStyle w:val="3"/>
      </w:pPr>
      <w:r>
        <w:rPr>
          <w:rFonts w:hint="eastAsia"/>
        </w:rPr>
        <w:t>4.5.4</w:t>
      </w:r>
      <w:r>
        <w:t xml:space="preserve"> </w:t>
      </w:r>
      <w:r>
        <w:rPr>
          <w:rFonts w:hint="eastAsia"/>
        </w:rPr>
        <w:t>普通病防控</w:t>
      </w:r>
    </w:p>
    <w:p w:rsidR="000F4BD1" w:rsidRDefault="00DE0F00">
      <w:pPr>
        <w:pStyle w:val="4"/>
        <w:rPr>
          <w:rFonts w:hint="default"/>
        </w:rPr>
      </w:pPr>
      <w:r>
        <w:t>4.5.4.1</w:t>
      </w:r>
      <w:r>
        <w:rPr>
          <w:rFonts w:hint="default"/>
        </w:rPr>
        <w:t xml:space="preserve"> </w:t>
      </w:r>
      <w:r>
        <w:t>腹泻综合征</w:t>
      </w:r>
    </w:p>
    <w:p w:rsidR="000F4BD1" w:rsidRDefault="00DE0F00">
      <w:pPr>
        <w:pStyle w:val="5"/>
      </w:pPr>
      <w:r>
        <w:rPr>
          <w:rFonts w:hint="eastAsia"/>
        </w:rPr>
        <w:t>4.5</w:t>
      </w:r>
      <w:r>
        <w:t>.4.</w:t>
      </w:r>
      <w:r>
        <w:rPr>
          <w:rFonts w:hint="eastAsia"/>
        </w:rPr>
        <w:t>1</w:t>
      </w:r>
      <w:r>
        <w:t xml:space="preserve">.1 </w:t>
      </w:r>
      <w:r>
        <w:rPr>
          <w:rFonts w:hint="eastAsia"/>
        </w:rPr>
        <w:t>黄</w:t>
      </w:r>
      <w:r>
        <w:t>/白痢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母猪产前清洗乳房，仔猪吃足初乳；母猪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/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仔猪加益生菌。口服白头翁等中药，补补液盐。</w:t>
      </w:r>
    </w:p>
    <w:p w:rsidR="000F4BD1" w:rsidRDefault="00DE0F00">
      <w:pPr>
        <w:pStyle w:val="5"/>
      </w:pPr>
      <w:r>
        <w:rPr>
          <w:rFonts w:hint="eastAsia"/>
        </w:rPr>
        <w:t>4.5</w:t>
      </w:r>
      <w:r>
        <w:t>.4.</w:t>
      </w:r>
      <w:r>
        <w:rPr>
          <w:rFonts w:hint="eastAsia"/>
        </w:rPr>
        <w:t>1</w:t>
      </w:r>
      <w:r>
        <w:t xml:space="preserve">.2 </w:t>
      </w:r>
      <w:r>
        <w:rPr>
          <w:rFonts w:hint="eastAsia"/>
        </w:rPr>
        <w:t>断奶后腹泻</w:t>
      </w:r>
    </w:p>
    <w:p w:rsidR="000F4BD1" w:rsidRDefault="00DE0F00" w:rsidP="00EF6135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7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天过渡饲料，控采食量；饲料加酶制剂。用益生菌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 xml:space="preserve"> + 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蒙脱石，必要时用硫酸新霉素（休药期≥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5</w:t>
      </w:r>
      <w:r>
        <w:rPr>
          <w:rFonts w:ascii="Times New Roman" w:eastAsia="仿宋" w:hAnsi="Times New Roman" w:cs="仿宋_GB2312"/>
          <w:color w:val="000000" w:themeColor="text1"/>
          <w:sz w:val="32"/>
          <w:szCs w:val="32"/>
        </w:rPr>
        <w:t>天）。</w:t>
      </w:r>
    </w:p>
    <w:p w:rsidR="000F4BD1" w:rsidRDefault="00DE0F00">
      <w:pPr>
        <w:pStyle w:val="4"/>
        <w:rPr>
          <w:rFonts w:hint="default"/>
        </w:rPr>
      </w:pPr>
      <w:r>
        <w:t>4.5.4.2</w:t>
      </w:r>
      <w:r>
        <w:rPr>
          <w:rFonts w:hint="default"/>
        </w:rPr>
        <w:t xml:space="preserve"> </w:t>
      </w:r>
      <w:r>
        <w:t>肢体病</w:t>
      </w:r>
    </w:p>
    <w:p w:rsidR="000F4BD1" w:rsidRDefault="00DE0F00">
      <w:pPr>
        <w:pStyle w:val="5"/>
      </w:pPr>
      <w:r>
        <w:rPr>
          <w:rFonts w:hint="eastAsia"/>
        </w:rPr>
        <w:t>4.5</w:t>
      </w:r>
      <w:r>
        <w:t>.4.</w:t>
      </w:r>
      <w:r>
        <w:rPr>
          <w:rFonts w:hint="eastAsia"/>
        </w:rPr>
        <w:t>2</w:t>
      </w:r>
      <w:r>
        <w:t xml:space="preserve">.1 </w:t>
      </w:r>
      <w:proofErr w:type="gramStart"/>
      <w:r>
        <w:rPr>
          <w:rFonts w:hint="eastAsia"/>
        </w:rPr>
        <w:t>蹄叶炎</w:t>
      </w:r>
      <w:proofErr w:type="gramEnd"/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地面防滑，加生物素、锌；清洗蹄部涂鱼石脂。</w:t>
      </w:r>
    </w:p>
    <w:p w:rsidR="000F4BD1" w:rsidRDefault="00DE0F00">
      <w:pPr>
        <w:pStyle w:val="5"/>
      </w:pPr>
      <w:r>
        <w:rPr>
          <w:rFonts w:hint="eastAsia"/>
        </w:rPr>
        <w:lastRenderedPageBreak/>
        <w:t>4.5</w:t>
      </w:r>
      <w:r>
        <w:t>.4.</w:t>
      </w:r>
      <w:r>
        <w:rPr>
          <w:rFonts w:hint="eastAsia"/>
        </w:rPr>
        <w:t>2</w:t>
      </w:r>
      <w:r>
        <w:t xml:space="preserve">.2 </w:t>
      </w:r>
      <w:r>
        <w:rPr>
          <w:rFonts w:hint="eastAsia"/>
        </w:rPr>
        <w:t>关节炎</w:t>
      </w:r>
    </w:p>
    <w:p w:rsidR="000F4BD1" w:rsidRDefault="00DE0F0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仿宋_GB2312"/>
          <w:color w:val="000000" w:themeColor="text1"/>
          <w:sz w:val="32"/>
          <w:szCs w:val="32"/>
        </w:rPr>
        <w:sectPr w:rsidR="000F4BD1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圈舍干燥，按体重分群；热敷或穿刺冲洗，用金银花等中药，必要时用头</w:t>
      </w:r>
      <w:proofErr w:type="gramStart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孢噻呋</w:t>
      </w:r>
      <w:proofErr w:type="gramEnd"/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（休药期≥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" w:hAnsi="Times New Roman" w:cs="仿宋_GB2312" w:hint="eastAsia"/>
          <w:color w:val="000000" w:themeColor="text1"/>
          <w:sz w:val="32"/>
          <w:szCs w:val="32"/>
        </w:rPr>
        <w:t>天）。</w:t>
      </w:r>
    </w:p>
    <w:p w:rsidR="000F4BD1" w:rsidRDefault="00DE0F00">
      <w:pPr>
        <w:jc w:val="center"/>
        <w:rPr>
          <w:sz w:val="32"/>
        </w:rPr>
      </w:pPr>
      <w:r>
        <w:rPr>
          <w:rFonts w:ascii="黑体" w:eastAsia="黑体" w:hAnsi="黑体" w:hint="eastAsia"/>
          <w:sz w:val="32"/>
          <w:szCs w:val="28"/>
        </w:rPr>
        <w:lastRenderedPageBreak/>
        <w:t>附录 猪常见疾病、药物使用注意事项及防治措施</w:t>
      </w:r>
    </w:p>
    <w:p w:rsidR="000F4BD1" w:rsidRDefault="00DE0F00">
      <w:pPr>
        <w:pStyle w:val="1"/>
        <w:jc w:val="center"/>
      </w:pPr>
      <w:r>
        <w:rPr>
          <w:rFonts w:hint="eastAsia"/>
        </w:rPr>
        <w:t>附录A</w:t>
      </w:r>
    </w:p>
    <w:p w:rsidR="000F4BD1" w:rsidRDefault="00DE0F00">
      <w:pPr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猪常见疾病典型临床症状见</w:t>
      </w:r>
      <w:r>
        <w:rPr>
          <w:rFonts w:ascii="仿宋" w:eastAsia="仿宋" w:hAnsi="仿宋"/>
          <w:sz w:val="28"/>
          <w:szCs w:val="28"/>
        </w:rPr>
        <w:t>表</w:t>
      </w:r>
      <w:r>
        <w:rPr>
          <w:rFonts w:ascii="仿宋" w:eastAsia="仿宋" w:hAnsi="仿宋" w:hint="eastAsia"/>
          <w:sz w:val="28"/>
          <w:szCs w:val="28"/>
        </w:rPr>
        <w:t>1和图1～图24。</w:t>
      </w:r>
    </w:p>
    <w:p w:rsidR="000F4BD1" w:rsidRDefault="00DE0F00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表1 生猪</w:t>
      </w:r>
      <w:r>
        <w:rPr>
          <w:rFonts w:ascii="黑体" w:eastAsia="黑体" w:hAnsi="黑体"/>
          <w:sz w:val="28"/>
          <w:szCs w:val="28"/>
        </w:rPr>
        <w:t>养殖</w:t>
      </w:r>
      <w:r>
        <w:rPr>
          <w:rFonts w:ascii="黑体" w:eastAsia="黑体" w:hAnsi="黑体" w:hint="eastAsia"/>
          <w:sz w:val="28"/>
          <w:szCs w:val="28"/>
        </w:rPr>
        <w:t>常见疾病典型临床症状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2" w:type="dxa"/>
          <w:left w:w="64" w:type="dxa"/>
          <w:bottom w:w="32" w:type="dxa"/>
          <w:right w:w="64" w:type="dxa"/>
        </w:tblCellMar>
        <w:tblLook w:val="04A0" w:firstRow="1" w:lastRow="0" w:firstColumn="1" w:lastColumn="0" w:noHBand="0" w:noVBand="1"/>
      </w:tblPr>
      <w:tblGrid>
        <w:gridCol w:w="1707"/>
        <w:gridCol w:w="6652"/>
        <w:gridCol w:w="850"/>
      </w:tblGrid>
      <w:tr w:rsidR="000F4BD1">
        <w:trPr>
          <w:trHeight w:val="340"/>
          <w:tblHeader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疾病名称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典型临床症状</w:t>
            </w:r>
          </w:p>
        </w:tc>
        <w:tc>
          <w:tcPr>
            <w:tcW w:w="850" w:type="dxa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备注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猪瘟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高热（40-42℃）、皮肤出血（耳尖、腹部发紫）、便秘与腹泻交替、精神沉郁、食欲废绝。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</w:t>
            </w:r>
          </w:p>
        </w:tc>
      </w:tr>
      <w:tr w:rsidR="000F4BD1" w:rsidTr="00EF6135">
        <w:trPr>
          <w:trHeight w:val="488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猪繁殖与呼吸综合征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仔猪呼吸困难、咳嗽、耳部发紫；母猪流产、死胎、弱仔，产后无乳。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见图2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非洲猪瘟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高热（≥40.5℃）、皮肤发紫（耳、鼻、腹部）、呼吸困难、急性死亡（死亡率 100%）。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见图3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猪流行性腹泻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仔猪出现呕吐和水样腹泻、粪便带有腥臭味，脱水迅速，且传播速度快，死亡率超过10%。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见图4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口蹄疫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口腔黏膜、蹄部水疱（破裂后溃疡）、跛行、仔猪心肌炎死亡。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见图5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伪狂犬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仔猪神经症状（共济失调、抽搐）、呼吸困难；母猪流产、死胎；公猪睾丸炎。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见图6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乙型脑炎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高热（40-41℃）、精神沉郁、食欲减退，仔猪有神经症状（抽搐、转圈）；公猪睾丸炎（肿大疼痛），母猪流产、产死胎或木乃伊胎。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见图7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猪链球菌病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急性败血症（高热、皮肤出血）、脑膜炎（神经症状）、关节炎（关节肿胀、跛行）。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见图8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副猪嗜血</w:t>
            </w:r>
            <w:proofErr w:type="gramEnd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杆菌病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呼吸困难、咳嗽、关节肿胀、消瘦、被毛粗乱。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见图9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猪丹毒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急性型（高热、皮肤菱形疹块）、慢性型（关节炎、心内膜炎）。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见图10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猪传染性胸膜肺炎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临床症状为高热，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重剧呼吸道</w:t>
            </w:r>
            <w:proofErr w:type="gramEnd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症状，表现为发绀、呼吸困难、咳嗽、厌食和鼻出血。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见图11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增生性回肠炎</w:t>
            </w:r>
            <w:proofErr w:type="gramEnd"/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急性型（育肥/成年猪），出血性肠炎、排暗红/黑色便，死亡率 10%-30%；慢性型（保育/生长猪，最常见），顽固性腹泻（黄/灰色便）、猪消瘦，死亡率低于 5%；亚临床型（断奶/青年猪），无明显症状，仅生长慢、饲料浪费多。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见图12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猪支原体肺炎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慢性咳嗽（清晨、运动后明显）、气喘、体温正常、生长缓慢。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见图13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蛔虫病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消瘦、贫血、被毛粗乱、腹泻、生长停滞。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见图14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弓形虫病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高热（40-41℃）、呼吸困难、皮肤发绀、母猪流产。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见图15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猪疥螨病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皮肤瘙痒（蹭墙、蹭栏）、脱毛、皮肤结痂（头部、颈部为主）、采食量下降。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见图16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维生素 A 缺乏症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仔猪夜盲症、皮肤粗糙、呼吸道感染；母猪流产、死胎、弱仔。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见图17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钙磷缺乏症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仔猪佝偻病（骨骼变形、站立困难）；成年猪骨质疏松（易骨折）、母猪产后瘫痪。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见图18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黄曲霉毒素中毒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消瘦、黄疸、食欲废绝、肝脏肿大、死亡。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见图19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仔猪黄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痢</w:t>
            </w:r>
            <w:proofErr w:type="gramEnd"/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排出黄色稀粪、迅速脱水、死亡。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见图20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lastRenderedPageBreak/>
              <w:t>仔猪白痢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排出白色稀粪、消瘦、生长缓慢。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见图21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断奶后腹泻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排出灰色 / 黄色稀粪、脱水、消瘦、生长停滞。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见图22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蹄叶炎</w:t>
            </w:r>
            <w:proofErr w:type="gramEnd"/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蹄部肿胀、疼痛、跛行、蹄壳脱落。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见图23</w:t>
            </w:r>
          </w:p>
        </w:tc>
      </w:tr>
      <w:tr w:rsidR="000F4BD1">
        <w:trPr>
          <w:trHeight w:val="340"/>
          <w:jc w:val="center"/>
        </w:trPr>
        <w:tc>
          <w:tcPr>
            <w:tcW w:w="1707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关节炎</w:t>
            </w:r>
          </w:p>
        </w:tc>
        <w:tc>
          <w:tcPr>
            <w:tcW w:w="6652" w:type="dxa"/>
            <w:shd w:val="clear" w:color="auto" w:fill="auto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关节肿胀、发热、疼痛、站立困难、采食量下降。</w:t>
            </w:r>
          </w:p>
        </w:tc>
        <w:tc>
          <w:tcPr>
            <w:tcW w:w="850" w:type="dxa"/>
            <w:vAlign w:val="center"/>
          </w:tcPr>
          <w:p w:rsidR="000F4BD1" w:rsidRDefault="00DE0F0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见图24</w:t>
            </w:r>
          </w:p>
        </w:tc>
      </w:tr>
    </w:tbl>
    <w:p w:rsidR="000F4BD1" w:rsidRDefault="00DE0F00">
      <w:pPr>
        <w:rPr>
          <w:color w:val="000000" w:themeColor="text1"/>
        </w:rPr>
      </w:pPr>
      <w:r>
        <w:rPr>
          <w:rFonts w:hint="eastAsia"/>
          <w:noProof/>
          <w:color w:val="000000" w:themeColor="text1"/>
        </w:rPr>
        <w:drawing>
          <wp:inline distT="0" distB="0" distL="114300" distR="114300">
            <wp:extent cx="2053590" cy="2414270"/>
            <wp:effectExtent l="0" t="0" r="5080" b="3810"/>
            <wp:docPr id="1" name="图片 1" descr="5f24adba941b7d6f4999d8c7f24580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f24adba941b7d6f4999d8c7f245806b"/>
                    <pic:cNvPicPr>
                      <a:picLocks noChangeAspect="1"/>
                    </pic:cNvPicPr>
                  </pic:nvPicPr>
                  <pic:blipFill>
                    <a:blip r:embed="rId9"/>
                    <a:srcRect t="461" b="-46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5359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</w:rPr>
        <w:t xml:space="preserve">      </w:t>
      </w:r>
      <w:r>
        <w:rPr>
          <w:rFonts w:hint="eastAsia"/>
          <w:noProof/>
          <w:color w:val="000000" w:themeColor="text1"/>
        </w:rPr>
        <w:drawing>
          <wp:inline distT="0" distB="0" distL="114300" distR="114300">
            <wp:extent cx="2424430" cy="2051050"/>
            <wp:effectExtent l="0" t="0" r="13970" b="6350"/>
            <wp:docPr id="2" name="图片 2" descr="1aa4ddea42dee1958c776647b593db6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aa4ddea42dee1958c776647b593db64 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图1 猪瘟                                  图2 猪繁殖与呼吸综合征</w:t>
      </w: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387600" cy="1943735"/>
            <wp:effectExtent l="0" t="0" r="12700" b="18415"/>
            <wp:docPr id="3" name="图片 3" descr="bfdc33aefe71fdd4337f41bc85721b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fdc33aefe71fdd4337f41bc85721b5a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  </w:t>
      </w:r>
      <w:r>
        <w:rPr>
          <w:rFonts w:ascii="黑体" w:eastAsia="黑体" w:hAnsi="黑体" w:cs="宋体"/>
          <w:noProof/>
          <w:color w:val="000000" w:themeColor="text1"/>
          <w:kern w:val="0"/>
          <w:szCs w:val="21"/>
        </w:rPr>
        <w:drawing>
          <wp:inline distT="0" distB="0" distL="0" distR="0">
            <wp:extent cx="2454910" cy="1979930"/>
            <wp:effectExtent l="0" t="0" r="2540" b="127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40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图3 非洲猪瘟                              图4</w:t>
      </w:r>
      <w:r>
        <w:rPr>
          <w:rFonts w:ascii="黑体" w:eastAsia="黑体" w:hAnsi="黑体"/>
          <w:color w:val="000000" w:themeColor="text1"/>
        </w:rPr>
        <w:t xml:space="preserve"> </w:t>
      </w:r>
      <w:r>
        <w:rPr>
          <w:rFonts w:ascii="黑体" w:eastAsia="黑体" w:hAnsi="黑体" w:hint="eastAsia"/>
          <w:color w:val="000000" w:themeColor="text1"/>
        </w:rPr>
        <w:t>猪流行性腹泻</w:t>
      </w: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503170" cy="2117725"/>
            <wp:effectExtent l="0" t="0" r="11430" b="15875"/>
            <wp:docPr id="4" name="图片 4" descr="9ffd107099deee37a7d3b77fdff13a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ffd107099deee37a7d3b77fdff13a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</w:t>
      </w: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428875" cy="2088515"/>
            <wp:effectExtent l="0" t="0" r="9525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图5</w:t>
      </w:r>
      <w:r>
        <w:rPr>
          <w:rFonts w:ascii="黑体" w:eastAsia="黑体" w:hAnsi="黑体"/>
          <w:color w:val="000000" w:themeColor="text1"/>
        </w:rPr>
        <w:t xml:space="preserve"> </w:t>
      </w:r>
      <w:r>
        <w:rPr>
          <w:rFonts w:ascii="黑体" w:eastAsia="黑体" w:hAnsi="黑体" w:hint="eastAsia"/>
          <w:color w:val="000000" w:themeColor="text1"/>
        </w:rPr>
        <w:t xml:space="preserve">口蹄疫                              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图6 伪狂犬病</w:t>
      </w: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 xml:space="preserve"> </w:t>
      </w: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423795" cy="1995805"/>
            <wp:effectExtent l="0" t="0" r="14605" b="4445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</w:t>
      </w: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453640" cy="1964055"/>
            <wp:effectExtent l="0" t="0" r="3810" b="17145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rcRect l="5336" r="9622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</w:t>
      </w: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 图7</w:t>
      </w:r>
      <w: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乙型脑炎                            图8</w:t>
      </w:r>
      <w: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猪链球菌病（关节肿胀） </w:t>
      </w: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447925" cy="2007870"/>
            <wp:effectExtent l="0" t="0" r="9525" b="11430"/>
            <wp:docPr id="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 </w:t>
      </w: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475230" cy="2020570"/>
            <wp:effectExtent l="0" t="0" r="1270" b="1778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rcRect l="8646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D1" w:rsidRDefault="00DE0F00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  <w:r>
        <w:rPr>
          <w:rFonts w:ascii="黑体" w:eastAsia="黑体" w:hAnsi="黑体" w:hint="eastAsia"/>
          <w:color w:val="000000" w:themeColor="text1"/>
        </w:rPr>
        <w:t>图9</w:t>
      </w:r>
      <w:r>
        <w:rPr>
          <w:rFonts w:ascii="黑体" w:eastAsia="黑体" w:hAnsi="黑体"/>
          <w:color w:val="000000" w:themeColor="text1"/>
        </w:rPr>
        <w:t xml:space="preserve"> </w:t>
      </w:r>
      <w:proofErr w:type="gramStart"/>
      <w:r>
        <w:rPr>
          <w:rFonts w:ascii="黑体" w:eastAsia="黑体" w:hAnsi="黑体" w:hint="eastAsia"/>
          <w:color w:val="000000" w:themeColor="text1"/>
        </w:rPr>
        <w:t>副猪嗜血</w:t>
      </w:r>
      <w:proofErr w:type="gramEnd"/>
      <w:r>
        <w:rPr>
          <w:rFonts w:ascii="黑体" w:eastAsia="黑体" w:hAnsi="黑体" w:hint="eastAsia"/>
          <w:color w:val="000000" w:themeColor="text1"/>
        </w:rPr>
        <w:t xml:space="preserve">杆菌病                       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图10</w:t>
      </w:r>
      <w: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猪丹毒  </w:t>
      </w:r>
    </w:p>
    <w:p w:rsidR="000F4BD1" w:rsidRDefault="000F4BD1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</w:p>
    <w:p w:rsidR="000F4BD1" w:rsidRDefault="000F4BD1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 xml:space="preserve">    </w:t>
      </w:r>
      <w:r>
        <w:rPr>
          <w:rFonts w:ascii="黑体" w:eastAsia="黑体" w:hAnsi="黑体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47625</wp:posOffset>
                </wp:positionV>
                <wp:extent cx="2425700" cy="2083435"/>
                <wp:effectExtent l="0" t="0" r="12700" b="12065"/>
                <wp:wrapNone/>
                <wp:docPr id="19461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0" cy="2083435"/>
                        </a:xfrm>
                        <a:prstGeom prst="rect">
                          <a:avLst/>
                        </a:prstGeom>
                        <a:blipFill rotWithShape="1">
                          <a:blip r:embed="rId19"/>
                          <a:stretch>
                            <a:fillRect/>
                          </a:stretch>
                        </a:blipFill>
                        <a:ln w="9525">
                          <a:noFill/>
                        </a:ln>
                      </wps:spPr>
                      <wps:bodyPr lIns="0" tIns="0" rIns="0" bIns="0" anchor="t" anchorCtr="0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object 3" o:spid="_x0000_s1026" o:spt="1" style="position:absolute;left:0pt;margin-left:217.2pt;margin-top:3.75pt;height:164.05pt;width:191pt;z-index:251659264;mso-width-relative:page;mso-height-relative:page;" filled="t" stroked="f" coordsize="21600,21600" o:gfxdata="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">
                <v:fill type="frame" on="t" focussize="0,0" recolor="t" rotate="t" r:id="rId20"/>
                <v:stroke on="f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黑体" w:eastAsia="黑体" w:hAnsi="黑体"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36195</wp:posOffset>
            </wp:positionV>
            <wp:extent cx="2434590" cy="2091055"/>
            <wp:effectExtent l="0" t="0" r="3810" b="4445"/>
            <wp:wrapSquare wrapText="bothSides"/>
            <wp:docPr id="34" name="Picture 3" descr="E:\王雷的相关材料\教练培训\解剖图\6月30\14807686139507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" descr="E:\王雷的相关材料\教练培训\解剖图\6月30\1480768613950700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6" r="17014" b="9204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                              </w:t>
      </w: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 xml:space="preserve">                                                                                   </w:t>
      </w: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 xml:space="preserve">                      </w:t>
      </w: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图11</w:t>
      </w:r>
      <w:r>
        <w:rPr>
          <w:rFonts w:ascii="黑体" w:eastAsia="黑体" w:hAnsi="黑体"/>
          <w:color w:val="000000" w:themeColor="text1"/>
        </w:rPr>
        <w:t xml:space="preserve"> </w:t>
      </w:r>
      <w:r>
        <w:rPr>
          <w:rFonts w:ascii="黑体" w:eastAsia="黑体" w:hAnsi="黑体" w:hint="eastAsia"/>
          <w:color w:val="000000" w:themeColor="text1"/>
        </w:rPr>
        <w:t xml:space="preserve">猪传染性胸膜肺炎                     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图12</w:t>
      </w:r>
      <w: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黑体" w:eastAsia="黑体" w:hAnsi="黑体" w:hint="eastAsia"/>
          <w:color w:val="000000" w:themeColor="text1"/>
        </w:rPr>
        <w:t>猪</w:t>
      </w:r>
      <w:proofErr w:type="gramStart"/>
      <w:r>
        <w:rPr>
          <w:rFonts w:ascii="黑体" w:eastAsia="黑体" w:hAnsi="黑体" w:hint="eastAsia"/>
          <w:color w:val="000000" w:themeColor="text1"/>
        </w:rPr>
        <w:t>增生性回肠炎</w:t>
      </w:r>
      <w:proofErr w:type="gramEnd"/>
      <w:r>
        <w:rPr>
          <w:rFonts w:ascii="黑体" w:eastAsia="黑体" w:hAnsi="黑体" w:hint="eastAsia"/>
          <w:color w:val="000000" w:themeColor="text1"/>
        </w:rPr>
        <w:t xml:space="preserve"> </w:t>
      </w: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/>
          <w:noProof/>
          <w:color w:val="000000" w:themeColor="text1"/>
        </w:rPr>
        <w:lastRenderedPageBreak/>
        <w:drawing>
          <wp:inline distT="0" distB="0" distL="114300" distR="114300">
            <wp:extent cx="2406015" cy="2107565"/>
            <wp:effectExtent l="0" t="0" r="13335" b="6985"/>
            <wp:docPr id="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 </w:t>
      </w: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489835" cy="2099945"/>
            <wp:effectExtent l="0" t="0" r="5715" b="14605"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rcRect t="11474"/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D1" w:rsidRDefault="00DE0F00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  <w:r>
        <w:rPr>
          <w:rFonts w:ascii="黑体" w:eastAsia="黑体" w:hAnsi="黑体" w:hint="eastAsia"/>
          <w:color w:val="000000" w:themeColor="text1"/>
        </w:rPr>
        <w:t>图13</w:t>
      </w:r>
      <w:r>
        <w:rPr>
          <w:rFonts w:ascii="黑体" w:eastAsia="黑体" w:hAnsi="黑体"/>
          <w:color w:val="000000" w:themeColor="text1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支原体肺炎                         图14</w:t>
      </w:r>
      <w: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猪蛔虫病（肠内蛔虫）                  </w:t>
      </w: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DE0F00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453005" cy="2012315"/>
            <wp:effectExtent l="0" t="0" r="4445" b="6985"/>
            <wp:docPr id="2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rcRect l="392" r="7762"/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</w:t>
      </w:r>
      <w:r>
        <w:rPr>
          <w:rFonts w:ascii="黑体" w:eastAsia="黑体" w:hAnsi="黑体" w:cs="宋体"/>
          <w:noProof/>
          <w:color w:val="000000" w:themeColor="text1"/>
          <w:kern w:val="0"/>
          <w:szCs w:val="21"/>
        </w:rPr>
        <w:drawing>
          <wp:inline distT="0" distB="0" distL="114300" distR="114300">
            <wp:extent cx="2457450" cy="2039620"/>
            <wp:effectExtent l="0" t="0" r="0" b="17780"/>
            <wp:docPr id="37" name="图片 37" descr="1429c2b8d04a02aa29fa24c76ab6e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429c2b8d04a02aa29fa24c76ab6e790"/>
                    <pic:cNvPicPr>
                      <a:picLocks noChangeAspect="1"/>
                    </pic:cNvPicPr>
                  </pic:nvPicPr>
                  <pic:blipFill>
                    <a:blip r:embed="rId25"/>
                    <a:srcRect r="556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D1" w:rsidRDefault="00DE0F00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图15</w:t>
      </w:r>
      <w: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弓形虫病                           图16</w:t>
      </w:r>
      <w: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猪疥螨病                              </w:t>
      </w:r>
    </w:p>
    <w:p w:rsidR="000F4BD1" w:rsidRDefault="000F4BD1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389505" cy="2060575"/>
            <wp:effectExtent l="0" t="0" r="10795" b="15875"/>
            <wp:docPr id="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rcRect l="13190" r="4846"/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  </w:t>
      </w: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334260" cy="2033270"/>
            <wp:effectExtent l="0" t="0" r="8890" b="5080"/>
            <wp:docPr id="22" name="图片 2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</w:t>
      </w:r>
    </w:p>
    <w:p w:rsidR="000F4BD1" w:rsidRDefault="00DE0F00">
      <w:pPr>
        <w:rPr>
          <w:rFonts w:ascii="黑体" w:eastAsia="黑体" w:hAnsi="黑体" w:cs="宋体"/>
          <w:color w:val="000000" w:themeColor="text1"/>
          <w:szCs w:val="21"/>
        </w:rPr>
      </w:pP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图17</w:t>
      </w:r>
      <w: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维生素 A 缺乏症                      </w:t>
      </w:r>
      <w:r>
        <w:rPr>
          <w:rFonts w:ascii="黑体" w:eastAsia="黑体" w:hAnsi="黑体" w:hint="eastAsia"/>
          <w:color w:val="000000" w:themeColor="text1"/>
        </w:rPr>
        <w:t>图18</w:t>
      </w:r>
      <w:r>
        <w:rPr>
          <w:rFonts w:ascii="黑体" w:eastAsia="黑体" w:hAnsi="黑体"/>
          <w:color w:val="000000" w:themeColor="text1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钙磷缺乏症                          </w:t>
      </w:r>
    </w:p>
    <w:p w:rsidR="000F4BD1" w:rsidRDefault="000F4BD1">
      <w:pPr>
        <w:rPr>
          <w:rFonts w:ascii="黑体" w:eastAsia="黑体" w:hAnsi="黑体" w:cs="宋体"/>
          <w:color w:val="000000" w:themeColor="text1"/>
          <w:szCs w:val="2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lastRenderedPageBreak/>
        <w:t xml:space="preserve"> </w:t>
      </w: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411730" cy="2020570"/>
            <wp:effectExtent l="0" t="0" r="7620" b="17780"/>
            <wp:docPr id="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rcRect t="19065" b="6375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  </w:t>
      </w:r>
      <w:r>
        <w:rPr>
          <w:rFonts w:ascii="黑体" w:eastAsia="黑体" w:hAnsi="黑体" w:hint="eastAsia"/>
          <w:noProof/>
          <w:color w:val="000000" w:themeColor="text1"/>
        </w:rPr>
        <w:drawing>
          <wp:inline distT="0" distB="0" distL="114300" distR="114300">
            <wp:extent cx="2290445" cy="2016760"/>
            <wp:effectExtent l="0" t="0" r="14605" b="2540"/>
            <wp:docPr id="23" name="图片 23" descr="d17a9b7c8f9b7b6f9ffe1dd64169a7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17a9b7c8f9b7b6f9ffe1dd64169a7d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D1" w:rsidRDefault="00DE0F00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黑体" w:eastAsia="黑体" w:hAnsi="黑体" w:hint="eastAsia"/>
          <w:color w:val="000000" w:themeColor="text1"/>
        </w:rPr>
        <w:t>图19</w:t>
      </w:r>
      <w:r>
        <w:rPr>
          <w:rFonts w:ascii="黑体" w:eastAsia="黑体" w:hAnsi="黑体"/>
          <w:color w:val="000000" w:themeColor="text1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szCs w:val="21"/>
        </w:rPr>
        <w:t xml:space="preserve">黄曲霉毒素中毒                       </w:t>
      </w:r>
      <w:r>
        <w:rPr>
          <w:rFonts w:ascii="黑体" w:eastAsia="黑体" w:hAnsi="黑体" w:hint="eastAsia"/>
          <w:color w:val="000000" w:themeColor="text1"/>
        </w:rPr>
        <w:t xml:space="preserve">图20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猪黄</w:t>
      </w:r>
      <w:proofErr w:type="gramStart"/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痢</w:t>
      </w:r>
      <w:proofErr w:type="gramEnd"/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                         </w:t>
      </w:r>
    </w:p>
    <w:p w:rsidR="000F4BD1" w:rsidRDefault="000F4BD1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</w:p>
    <w:p w:rsidR="000F4BD1" w:rsidRDefault="000F4BD1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</w:p>
    <w:p w:rsidR="000F4BD1" w:rsidRDefault="00DE0F00">
      <w:pPr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453005" cy="2033270"/>
            <wp:effectExtent l="0" t="0" r="4445" b="5080"/>
            <wp:docPr id="29" name="图片 29" descr="09ca294d305814be49ded1e50e1555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09ca294d305814be49ded1e50e1555e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  </w:t>
      </w: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372360" cy="2062480"/>
            <wp:effectExtent l="0" t="0" r="8890" b="13970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rcRect l="9049" r="16403"/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 </w:t>
      </w:r>
    </w:p>
    <w:p w:rsidR="000F4BD1" w:rsidRDefault="00DE0F00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  <w:r>
        <w:rPr>
          <w:rFonts w:ascii="黑体" w:eastAsia="黑体" w:hAnsi="黑体" w:hint="eastAsia"/>
          <w:color w:val="000000" w:themeColor="text1"/>
        </w:rPr>
        <w:t>图21</w:t>
      </w:r>
      <w:r>
        <w:rPr>
          <w:rFonts w:ascii="黑体" w:eastAsia="黑体" w:hAnsi="黑体"/>
          <w:color w:val="000000" w:themeColor="text1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猪白痢                               </w:t>
      </w:r>
      <w:r>
        <w:rPr>
          <w:rFonts w:ascii="黑体" w:eastAsia="黑体" w:hAnsi="黑体" w:hint="eastAsia"/>
          <w:color w:val="000000" w:themeColor="text1"/>
        </w:rPr>
        <w:t>图22</w:t>
      </w:r>
      <w:r>
        <w:rPr>
          <w:rFonts w:ascii="黑体" w:eastAsia="黑体" w:hAnsi="黑体"/>
          <w:color w:val="000000" w:themeColor="text1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断奶后腹泻                          </w:t>
      </w:r>
    </w:p>
    <w:p w:rsidR="000F4BD1" w:rsidRDefault="000F4BD1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0F4BD1">
      <w:pPr>
        <w:rPr>
          <w:rFonts w:ascii="黑体" w:eastAsia="黑体" w:hAnsi="黑体"/>
          <w:color w:val="000000" w:themeColor="text1"/>
        </w:rPr>
      </w:pPr>
    </w:p>
    <w:p w:rsidR="000F4BD1" w:rsidRDefault="00DE0F00">
      <w:pP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</w:pPr>
      <w:r>
        <w:rPr>
          <w:rFonts w:ascii="黑体" w:eastAsia="黑体" w:hAnsi="黑体" w:hint="eastAsia"/>
          <w:color w:val="000000" w:themeColor="text1"/>
        </w:rPr>
        <w:t xml:space="preserve"> </w:t>
      </w: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433320" cy="2110740"/>
            <wp:effectExtent l="0" t="0" r="5080" b="3810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000000" w:themeColor="text1"/>
        </w:rPr>
        <w:t xml:space="preserve">      </w:t>
      </w:r>
      <w:r>
        <w:rPr>
          <w:rFonts w:ascii="黑体" w:eastAsia="黑体" w:hAnsi="黑体"/>
          <w:noProof/>
          <w:color w:val="000000" w:themeColor="text1"/>
        </w:rPr>
        <w:drawing>
          <wp:inline distT="0" distB="0" distL="114300" distR="114300">
            <wp:extent cx="2359025" cy="2096770"/>
            <wp:effectExtent l="0" t="0" r="3175" b="1778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D1" w:rsidRDefault="00DE0F00">
      <w:pPr>
        <w:ind w:firstLineChars="100" w:firstLine="210"/>
        <w:rPr>
          <w:rFonts w:ascii="宋体" w:eastAsia="宋体" w:hAnsi="宋体" w:cs="宋体"/>
          <w:color w:val="000000" w:themeColor="text1"/>
          <w:kern w:val="0"/>
          <w:szCs w:val="21"/>
          <w:lang w:bidi="ar"/>
        </w:rPr>
      </w:pP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图23</w:t>
      </w:r>
      <w: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  <w:t xml:space="preserve"> </w:t>
      </w:r>
      <w:proofErr w:type="gramStart"/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蹄叶炎</w:t>
      </w:r>
      <w:proofErr w:type="gramEnd"/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 xml:space="preserve">                               图24</w:t>
      </w:r>
      <w:r>
        <w:rPr>
          <w:rFonts w:ascii="黑体" w:eastAsia="黑体" w:hAnsi="黑体" w:cs="宋体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Cs w:val="21"/>
          <w:lang w:bidi="ar"/>
        </w:rPr>
        <w:t>关节炎</w:t>
      </w:r>
    </w:p>
    <w:p w:rsidR="000F4BD1" w:rsidRDefault="000F4BD1">
      <w:pPr>
        <w:rPr>
          <w:color w:val="000000" w:themeColor="text1"/>
        </w:rPr>
        <w:sectPr w:rsidR="000F4B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F4BD1" w:rsidRDefault="00DE0F00">
      <w:pPr>
        <w:pStyle w:val="1"/>
        <w:jc w:val="center"/>
      </w:pPr>
      <w:r>
        <w:rPr>
          <w:rFonts w:hint="eastAsia"/>
        </w:rPr>
        <w:lastRenderedPageBreak/>
        <w:t>附录B</w:t>
      </w:r>
    </w:p>
    <w:p w:rsidR="000F4BD1" w:rsidRDefault="00DE0F00">
      <w:pPr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表2 绿色食品</w:t>
      </w:r>
      <w:r>
        <w:rPr>
          <w:rFonts w:ascii="黑体" w:eastAsia="黑体" w:hAnsi="黑体"/>
          <w:sz w:val="28"/>
        </w:rPr>
        <w:t>生猪养殖</w:t>
      </w:r>
      <w:r>
        <w:rPr>
          <w:rFonts w:ascii="黑体" w:eastAsia="黑体" w:hAnsi="黑体" w:hint="eastAsia"/>
          <w:sz w:val="28"/>
        </w:rPr>
        <w:t>可以使用的药物清单</w:t>
      </w:r>
    </w:p>
    <w:tbl>
      <w:tblPr>
        <w:tblW w:w="1454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4A0" w:firstRow="1" w:lastRow="0" w:firstColumn="1" w:lastColumn="0" w:noHBand="0" w:noVBand="1"/>
      </w:tblPr>
      <w:tblGrid>
        <w:gridCol w:w="682"/>
        <w:gridCol w:w="1020"/>
        <w:gridCol w:w="1134"/>
        <w:gridCol w:w="1275"/>
        <w:gridCol w:w="3969"/>
        <w:gridCol w:w="3685"/>
        <w:gridCol w:w="858"/>
        <w:gridCol w:w="1911"/>
        <w:gridCol w:w="12"/>
      </w:tblGrid>
      <w:tr w:rsidR="000F4BD1">
        <w:trPr>
          <w:gridAfter w:val="1"/>
          <w:wAfter w:w="12" w:type="dxa"/>
          <w:cantSplit/>
          <w:trHeight w:val="426"/>
          <w:tblHeader/>
        </w:trPr>
        <w:tc>
          <w:tcPr>
            <w:tcW w:w="682" w:type="dxa"/>
            <w:tcBorders>
              <w:tl2br w:val="nil"/>
            </w:tcBorders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类别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药名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剂型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途径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用法用量（按生猪阶段区分）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适用疾病（按阶段适配）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休药期</w:t>
            </w:r>
          </w:p>
          <w:p w:rsidR="000F4BD1" w:rsidRDefault="00DE0F00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（天）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备注</w:t>
            </w:r>
            <w:r>
              <w:rPr>
                <w:b/>
                <w:bCs/>
                <w:color w:val="000000" w:themeColor="text1"/>
              </w:rPr>
              <w:br/>
            </w:r>
            <w:r>
              <w:rPr>
                <w:rFonts w:hint="eastAsia"/>
                <w:b/>
                <w:bCs/>
                <w:color w:val="000000" w:themeColor="text1"/>
              </w:rPr>
              <w:t>（核心要求</w:t>
            </w:r>
            <w:r>
              <w:rPr>
                <w:rFonts w:hint="eastAsia"/>
                <w:b/>
                <w:bCs/>
                <w:color w:val="000000" w:themeColor="text1"/>
              </w:rPr>
              <w:t>/</w:t>
            </w:r>
            <w:r>
              <w:rPr>
                <w:rFonts w:hint="eastAsia"/>
                <w:b/>
                <w:bCs/>
                <w:color w:val="000000" w:themeColor="text1"/>
              </w:rPr>
              <w:t>禁忌）</w:t>
            </w:r>
          </w:p>
        </w:tc>
      </w:tr>
      <w:tr w:rsidR="000F4BD1">
        <w:trPr>
          <w:gridAfter w:val="1"/>
          <w:wAfter w:w="12" w:type="dxa"/>
          <w:cantSplit/>
          <w:trHeight w:val="1810"/>
        </w:trPr>
        <w:tc>
          <w:tcPr>
            <w:tcW w:w="682" w:type="dxa"/>
            <w:vMerge w:val="restart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一、抗微生物药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阿莫西林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注射用无菌粉末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可溶性粉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仔猪（断奶后）：每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12-15mg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3-5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10-12mg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3-5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母猪（妊娠期）：每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10-15mg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3-5</w:t>
            </w:r>
            <w:r>
              <w:rPr>
                <w:rFonts w:hint="eastAsia"/>
                <w:color w:val="000000" w:themeColor="text1"/>
              </w:rPr>
              <w:t>日（仅限确诊感染时）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仔猪：细菌性肠炎、传染性胸膜肺炎早期；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育肥猪：呼吸道感染（</w:t>
            </w:r>
            <w:proofErr w:type="gramStart"/>
            <w:r>
              <w:rPr>
                <w:rFonts w:hint="eastAsia"/>
                <w:color w:val="000000" w:themeColor="text1"/>
              </w:rPr>
              <w:t>如副猪嗜血</w:t>
            </w:r>
            <w:proofErr w:type="gramEnd"/>
            <w:r>
              <w:rPr>
                <w:rFonts w:hint="eastAsia"/>
                <w:color w:val="000000" w:themeColor="text1"/>
              </w:rPr>
              <w:t>杆菌病）、泌尿生殖道感染；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母猪：妊娠期敏感菌引起的尿路感染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精准按体重给药，避免剂量不足导致耐药</w:t>
            </w:r>
          </w:p>
        </w:tc>
      </w:tr>
      <w:tr w:rsidR="000F4BD1">
        <w:trPr>
          <w:gridAfter w:val="1"/>
          <w:wAfter w:w="12" w:type="dxa"/>
          <w:cantSplit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头</w:t>
            </w:r>
            <w:proofErr w:type="gramStart"/>
            <w:r>
              <w:rPr>
                <w:rFonts w:hint="eastAsia"/>
                <w:color w:val="000000" w:themeColor="text1"/>
              </w:rPr>
              <w:t>孢噻呋</w:t>
            </w:r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注射用无菌粉末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</w:t>
            </w:r>
            <w:r>
              <w:rPr>
                <w:rFonts w:hint="eastAsia"/>
                <w:color w:val="000000" w:themeColor="text1"/>
              </w:rPr>
              <w:t>1-7</w:t>
            </w:r>
            <w:r>
              <w:rPr>
                <w:rFonts w:hint="eastAsia"/>
                <w:color w:val="000000" w:themeColor="text1"/>
              </w:rPr>
              <w:t>日龄）：每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3mg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日；</w:t>
            </w: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母猪（围产期）：产前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日、产后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日各注射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5mg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仔猪：大肠杆菌病（黄白痢）、败血症；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育肥猪：传染性胸膜肺炎、猪肺疫；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母猪：乳腺炎</w:t>
            </w:r>
            <w:r>
              <w:rPr>
                <w:rFonts w:hint="eastAsia"/>
                <w:color w:val="000000" w:themeColor="text1"/>
              </w:rPr>
              <w:t>-</w:t>
            </w:r>
            <w:r>
              <w:rPr>
                <w:rFonts w:hint="eastAsia"/>
                <w:color w:val="000000" w:themeColor="text1"/>
              </w:rPr>
              <w:t>子宫炎</w:t>
            </w:r>
            <w:r>
              <w:rPr>
                <w:rFonts w:hint="eastAsia"/>
                <w:color w:val="000000" w:themeColor="text1"/>
              </w:rPr>
              <w:t>-</w:t>
            </w:r>
            <w:r>
              <w:rPr>
                <w:rFonts w:hint="eastAsia"/>
                <w:color w:val="000000" w:themeColor="text1"/>
              </w:rPr>
              <w:t>无乳综合征（</w:t>
            </w:r>
            <w:r>
              <w:rPr>
                <w:rFonts w:hint="eastAsia"/>
                <w:color w:val="000000" w:themeColor="text1"/>
              </w:rPr>
              <w:t>MMA</w:t>
            </w:r>
            <w:r>
              <w:rPr>
                <w:rFonts w:hint="eastAsia"/>
                <w:color w:val="000000" w:themeColor="text1"/>
              </w:rPr>
              <w:t>）预防与治疗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天</w:t>
            </w:r>
          </w:p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注射液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仅限注射，禁止与氨基糖苷类药物混合；仔猪注射部位选颈部皮下</w:t>
            </w:r>
          </w:p>
        </w:tc>
      </w:tr>
      <w:tr w:rsidR="000F4BD1">
        <w:trPr>
          <w:gridAfter w:val="1"/>
          <w:wAfter w:w="12" w:type="dxa"/>
          <w:cantSplit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头</w:t>
            </w:r>
            <w:proofErr w:type="gramStart"/>
            <w:r>
              <w:rPr>
                <w:rFonts w:hint="eastAsia"/>
                <w:color w:val="000000" w:themeColor="text1"/>
              </w:rPr>
              <w:t>孢喹肟</w:t>
            </w:r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注射用无菌粉末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仔猪（出生后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日、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3mg</w:t>
            </w:r>
            <w:r>
              <w:rPr>
                <w:rFonts w:hint="eastAsia"/>
                <w:color w:val="000000" w:themeColor="text1"/>
              </w:rPr>
              <w:t>，各注射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2mg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母猪（产后）：每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2mg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仔猪：新生仔猪败血症、大肠杆菌病；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育肥猪：猪传染性萎缩性鼻炎、严重呼吸道感染；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母猪：产后严重子宫炎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休药期短但需记录用药时间；避免与其他药物混合注射</w:t>
            </w:r>
          </w:p>
        </w:tc>
      </w:tr>
      <w:tr w:rsidR="000F4BD1">
        <w:trPr>
          <w:gridAfter w:val="1"/>
          <w:wAfter w:w="12" w:type="dxa"/>
          <w:cantSplit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泰乐菌素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可溶性粉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</w:t>
            </w:r>
            <w:r>
              <w:rPr>
                <w:rFonts w:hint="eastAsia"/>
                <w:color w:val="000000" w:themeColor="text1"/>
              </w:rPr>
              <w:t>30-60</w:t>
            </w:r>
            <w:r>
              <w:rPr>
                <w:rFonts w:hint="eastAsia"/>
                <w:color w:val="000000" w:themeColor="text1"/>
              </w:rPr>
              <w:t>日龄）：可溶性粉每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15-20mg</w:t>
            </w:r>
            <w:r>
              <w:rPr>
                <w:rFonts w:hint="eastAsia"/>
                <w:color w:val="000000" w:themeColor="text1"/>
              </w:rPr>
              <w:t>，混饮，一日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育肥猪：可溶性粉每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10-15mg</w:t>
            </w:r>
            <w:r>
              <w:rPr>
                <w:rFonts w:hint="eastAsia"/>
                <w:color w:val="000000" w:themeColor="text1"/>
              </w:rPr>
              <w:t>，混饮，一日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母猪（空怀期）：可溶性粉每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10-15mg</w:t>
            </w:r>
            <w:r>
              <w:rPr>
                <w:rFonts w:hint="eastAsia"/>
                <w:color w:val="000000" w:themeColor="text1"/>
              </w:rPr>
              <w:t>，混饮，一日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仔猪：支原体肺炎（气喘病）早期、细菌性肠炎；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育肥猪：传染性胸膜肺炎、猪痢疾；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母猪：空怀期呼吸道感染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内服与注射休药期不同，需区分；避免长期使用</w:t>
            </w:r>
          </w:p>
        </w:tc>
      </w:tr>
      <w:tr w:rsidR="000F4BD1">
        <w:trPr>
          <w:gridAfter w:val="1"/>
          <w:wAfter w:w="12" w:type="dxa"/>
          <w:cantSplit/>
          <w:trHeight w:val="931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泰乐菌素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8-13mg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1-2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3-5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母猪（非妊娠期）：每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育肥猪：严重支原体肺炎、败血症；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母猪：非妊娠期敏感菌引起的重症感染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21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注射部位可能出现肿胀，可热敷缓解</w:t>
            </w:r>
          </w:p>
        </w:tc>
      </w:tr>
      <w:tr w:rsidR="000F4BD1">
        <w:trPr>
          <w:gridAfter w:val="1"/>
          <w:wAfter w:w="12" w:type="dxa"/>
          <w:cantSplit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替</w:t>
            </w:r>
            <w:proofErr w:type="gramStart"/>
            <w:r>
              <w:rPr>
                <w:rFonts w:hint="eastAsia"/>
                <w:color w:val="000000" w:themeColor="text1"/>
              </w:rPr>
              <w:t>米考星</w:t>
            </w:r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预混剂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混饲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育肥猪：注射每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日；</w:t>
            </w:r>
            <w:proofErr w:type="gramStart"/>
            <w:r>
              <w:rPr>
                <w:rFonts w:hint="eastAsia"/>
                <w:color w:val="000000" w:themeColor="text1"/>
              </w:rPr>
              <w:t>预混剂每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母猪（避开</w:t>
            </w: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乳期）：注射每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日。</w:t>
            </w:r>
            <w:proofErr w:type="gramStart"/>
            <w:r>
              <w:rPr>
                <w:rFonts w:hint="eastAsia"/>
                <w:color w:val="000000" w:themeColor="text1"/>
              </w:rPr>
              <w:t>预混剂每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200-400g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15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育肥猪：传染性胸膜肺炎、猪肺疫、支原体肺炎；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</w:t>
            </w: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乳期敏感菌引起的呼吸道感染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严禁超剂量，防止心肌毒性；注射时速度放缓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乳期禁止使用</w:t>
            </w:r>
          </w:p>
        </w:tc>
      </w:tr>
      <w:tr w:rsidR="000F4BD1">
        <w:trPr>
          <w:gridAfter w:val="1"/>
          <w:wAfter w:w="12" w:type="dxa"/>
          <w:cantSplit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土霉素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片剂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</w:t>
            </w:r>
            <w:r>
              <w:rPr>
                <w:rFonts w:hint="eastAsia"/>
                <w:color w:val="000000" w:themeColor="text1"/>
              </w:rPr>
              <w:t>15-45</w:t>
            </w:r>
            <w:r>
              <w:rPr>
                <w:rFonts w:hint="eastAsia"/>
                <w:color w:val="000000" w:themeColor="text1"/>
              </w:rPr>
              <w:t>日龄）：每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20-25mg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3-5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15-20mg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2-3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母猪（妊娠期）：每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10-15mg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日（仅限必要时）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仔猪：附红细胞体病、衣原体病、仔猪黄白痢；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育肥猪：猪肺疫、消化道感染；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母猪：妊娠期衣原体感染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内服与注射休药期不同；长期使用可能影响钙吸收</w:t>
            </w:r>
          </w:p>
        </w:tc>
      </w:tr>
      <w:tr w:rsidR="000F4BD1">
        <w:trPr>
          <w:gridAfter w:val="1"/>
          <w:wAfter w:w="12" w:type="dxa"/>
          <w:cantSplit/>
          <w:trHeight w:val="1048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盐酸土霉素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5-10mg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2-3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母猪（产后）：每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2-3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育肥猪：败血症、重症呼吸道感染；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母猪：产后子宫内膜炎、乳腺炎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注射后可能出现局部刺激，宜深部肌内注射</w:t>
            </w:r>
          </w:p>
        </w:tc>
      </w:tr>
      <w:tr w:rsidR="000F4BD1">
        <w:trPr>
          <w:gridAfter w:val="1"/>
          <w:wAfter w:w="12" w:type="dxa"/>
          <w:cantSplit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多</w:t>
            </w:r>
            <w:proofErr w:type="gramStart"/>
            <w:r>
              <w:rPr>
                <w:rFonts w:hint="eastAsia"/>
                <w:color w:val="000000" w:themeColor="text1"/>
              </w:rPr>
              <w:t>西环素</w:t>
            </w:r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片剂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可溶性粉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仔猪（断奶后）：每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4-5mg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rFonts w:hint="eastAsia"/>
                <w:color w:val="000000" w:themeColor="text1"/>
              </w:rPr>
              <w:t>日；混饮：每</w:t>
            </w:r>
            <w:r>
              <w:rPr>
                <w:rFonts w:hint="eastAsia"/>
                <w:color w:val="000000" w:themeColor="text1"/>
              </w:rPr>
              <w:t>1L</w:t>
            </w:r>
            <w:r>
              <w:rPr>
                <w:rFonts w:hint="eastAsia"/>
                <w:color w:val="000000" w:themeColor="text1"/>
              </w:rPr>
              <w:t>水，盐酸多</w:t>
            </w:r>
            <w:proofErr w:type="gramStart"/>
            <w:r>
              <w:rPr>
                <w:rFonts w:hint="eastAsia"/>
                <w:color w:val="000000" w:themeColor="text1"/>
              </w:rPr>
              <w:t>西环素</w:t>
            </w:r>
            <w:proofErr w:type="gramEnd"/>
            <w:r>
              <w:rPr>
                <w:rFonts w:hint="eastAsia"/>
                <w:color w:val="000000" w:themeColor="text1"/>
              </w:rPr>
              <w:t>50mg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3-5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3-5mg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3-5</w:t>
            </w:r>
            <w:r>
              <w:rPr>
                <w:rFonts w:hint="eastAsia"/>
                <w:color w:val="000000" w:themeColor="text1"/>
              </w:rPr>
              <w:t>日；每</w:t>
            </w:r>
            <w:r>
              <w:rPr>
                <w:rFonts w:hint="eastAsia"/>
                <w:color w:val="000000" w:themeColor="text1"/>
              </w:rPr>
              <w:t>1L</w:t>
            </w:r>
            <w:r>
              <w:rPr>
                <w:rFonts w:hint="eastAsia"/>
                <w:color w:val="000000" w:themeColor="text1"/>
              </w:rPr>
              <w:t>水，盐酸多</w:t>
            </w:r>
            <w:proofErr w:type="gramStart"/>
            <w:r>
              <w:rPr>
                <w:rFonts w:hint="eastAsia"/>
                <w:color w:val="000000" w:themeColor="text1"/>
              </w:rPr>
              <w:t>西环素</w:t>
            </w:r>
            <w:proofErr w:type="gramEnd"/>
            <w:r>
              <w:rPr>
                <w:rFonts w:hint="eastAsia"/>
                <w:color w:val="000000" w:themeColor="text1"/>
              </w:rPr>
              <w:t>100mg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3-5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母猪（空怀期）：每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3-5mg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日，每</w:t>
            </w:r>
            <w:r>
              <w:rPr>
                <w:rFonts w:hint="eastAsia"/>
                <w:color w:val="000000" w:themeColor="text1"/>
              </w:rPr>
              <w:t>1L</w:t>
            </w:r>
            <w:r>
              <w:rPr>
                <w:rFonts w:hint="eastAsia"/>
                <w:color w:val="000000" w:themeColor="text1"/>
              </w:rPr>
              <w:t>水，盐酸多</w:t>
            </w:r>
            <w:proofErr w:type="gramStart"/>
            <w:r>
              <w:rPr>
                <w:rFonts w:hint="eastAsia"/>
                <w:color w:val="000000" w:themeColor="text1"/>
              </w:rPr>
              <w:t>西环素</w:t>
            </w:r>
            <w:proofErr w:type="gramEnd"/>
            <w:r>
              <w:rPr>
                <w:rFonts w:hint="eastAsia"/>
                <w:color w:val="000000" w:themeColor="text1"/>
              </w:rPr>
              <w:t>100mg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3-5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仔猪：附红细胞体病、支原体肺炎、传染性萎缩性鼻炎；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育肥猪：呼吸道感染、消化道感染；</w:t>
            </w: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母猪：空怀期衣原体病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可溶性</w:t>
            </w:r>
            <w:r>
              <w:rPr>
                <w:rFonts w:hint="eastAsia"/>
                <w:color w:val="000000" w:themeColor="text1"/>
              </w:rPr>
              <w:t>28</w:t>
            </w:r>
            <w:r>
              <w:rPr>
                <w:rFonts w:hint="eastAsia"/>
                <w:color w:val="000000" w:themeColor="text1"/>
              </w:rPr>
              <w:t>天</w:t>
            </w:r>
          </w:p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片剂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可混饲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混饮，需确保药物均匀；避免与含钙饲料同服</w:t>
            </w:r>
          </w:p>
        </w:tc>
      </w:tr>
      <w:tr w:rsidR="000F4BD1">
        <w:trPr>
          <w:gridAfter w:val="1"/>
          <w:wAfter w:w="12" w:type="dxa"/>
          <w:cantSplit/>
          <w:trHeight w:val="1596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氨</w:t>
            </w:r>
            <w:proofErr w:type="gramStart"/>
            <w:r>
              <w:rPr>
                <w:rFonts w:hint="eastAsia"/>
                <w:color w:val="000000" w:themeColor="text1"/>
              </w:rPr>
              <w:t>苄</w:t>
            </w:r>
            <w:proofErr w:type="gramEnd"/>
            <w:r>
              <w:rPr>
                <w:rFonts w:hint="eastAsia"/>
                <w:color w:val="000000" w:themeColor="text1"/>
              </w:rPr>
              <w:t>西林钠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注射用无菌粉末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</w:t>
            </w:r>
            <w:r>
              <w:rPr>
                <w:rFonts w:hint="eastAsia"/>
                <w:color w:val="000000" w:themeColor="text1"/>
              </w:rPr>
              <w:t>7-30</w:t>
            </w:r>
            <w:r>
              <w:rPr>
                <w:rFonts w:hint="eastAsia"/>
                <w:color w:val="000000" w:themeColor="text1"/>
              </w:rPr>
              <w:t>日龄）：每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15-20mg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2-3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10-15mg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母猪（产后）：每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20mg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仔猪：大肠杆菌病、链球菌病；</w:t>
            </w: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育肥猪：呼吸道感染、皮肤软组织感染；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母猪：产后乳腺炎、泌尿系统感染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15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临用前用生理盐水溶解；对青霉素过敏者禁用</w:t>
            </w:r>
          </w:p>
        </w:tc>
      </w:tr>
      <w:tr w:rsidR="000F4BD1">
        <w:trPr>
          <w:gridAfter w:val="1"/>
          <w:wAfter w:w="12" w:type="dxa"/>
          <w:cantSplit/>
          <w:trHeight w:val="1021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bookmarkStart w:id="4" w:name="OLE_LINK52"/>
            <w:bookmarkStart w:id="5" w:name="OLE_LINK49"/>
            <w:bookmarkStart w:id="6" w:name="OLE_LINK50"/>
            <w:proofErr w:type="gramStart"/>
            <w:r>
              <w:rPr>
                <w:rFonts w:hint="eastAsia"/>
                <w:color w:val="000000" w:themeColor="text1"/>
              </w:rPr>
              <w:t>硫酸安普霉素</w:t>
            </w:r>
            <w:bookmarkEnd w:id="4"/>
            <w:bookmarkEnd w:id="5"/>
            <w:bookmarkEnd w:id="6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预混剂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可溶性粉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混饲</w:t>
            </w:r>
            <w:r>
              <w:rPr>
                <w:rFonts w:hint="eastAsia"/>
                <w:color w:val="000000" w:themeColor="text1"/>
              </w:rPr>
              <w:t>/</w:t>
            </w:r>
            <w:proofErr w:type="gramStart"/>
            <w:r>
              <w:rPr>
                <w:rFonts w:hint="eastAsia"/>
                <w:color w:val="000000" w:themeColor="text1"/>
              </w:rPr>
              <w:t>混饮</w:t>
            </w:r>
            <w:proofErr w:type="gramEnd"/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</w:t>
            </w:r>
            <w:r>
              <w:rPr>
                <w:rFonts w:hint="eastAsia"/>
                <w:color w:val="000000" w:themeColor="text1"/>
              </w:rPr>
              <w:t>7-21</w:t>
            </w:r>
            <w:r>
              <w:rPr>
                <w:rFonts w:hint="eastAsia"/>
                <w:color w:val="000000" w:themeColor="text1"/>
              </w:rPr>
              <w:t>日龄）：可溶性：每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体重，以安普霉素计</w:t>
            </w:r>
            <w:r>
              <w:rPr>
                <w:rFonts w:hint="eastAsia"/>
                <w:color w:val="000000" w:themeColor="text1"/>
              </w:rPr>
              <w:t>12.5mg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</w:t>
            </w:r>
            <w:proofErr w:type="gramStart"/>
            <w:r>
              <w:rPr>
                <w:rFonts w:hint="eastAsia"/>
                <w:color w:val="000000" w:themeColor="text1"/>
              </w:rPr>
              <w:t>预混剂每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80-100g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仔猪：大肠杆菌病（黄白痢）、沙门氏菌病；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育肥猪：敏感菌引起的肠道感染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21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仅限肠道感染，不可用于呼吸道疾病；</w:t>
            </w:r>
            <w:proofErr w:type="gramStart"/>
            <w:r>
              <w:rPr>
                <w:rFonts w:hint="eastAsia"/>
                <w:color w:val="000000" w:themeColor="text1"/>
              </w:rPr>
              <w:t>混饲需均匀</w:t>
            </w:r>
            <w:proofErr w:type="gramEnd"/>
          </w:p>
        </w:tc>
      </w:tr>
      <w:tr w:rsidR="000F4BD1">
        <w:trPr>
          <w:gridAfter w:val="1"/>
          <w:wAfter w:w="12" w:type="dxa"/>
          <w:cantSplit/>
          <w:trHeight w:val="1006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bookmarkStart w:id="7" w:name="OLE_LINK51"/>
            <w:r>
              <w:rPr>
                <w:rFonts w:hint="eastAsia"/>
                <w:color w:val="000000" w:themeColor="text1"/>
              </w:rPr>
              <w:t>甲</w:t>
            </w:r>
            <w:proofErr w:type="gramStart"/>
            <w:r>
              <w:rPr>
                <w:rFonts w:hint="eastAsia"/>
                <w:color w:val="000000" w:themeColor="text1"/>
              </w:rPr>
              <w:t>磺酸达氟</w:t>
            </w:r>
            <w:proofErr w:type="gramEnd"/>
            <w:r>
              <w:rPr>
                <w:rFonts w:hint="eastAsia"/>
                <w:color w:val="000000" w:themeColor="text1"/>
              </w:rPr>
              <w:t>沙星</w:t>
            </w:r>
            <w:bookmarkEnd w:id="7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1.5-2.5mg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母猪（空怀期）：每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2mg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育肥猪：传染性胸膜肺炎、猪肺疫、泌尿系统感染；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母猪：空怀期敏感菌引起的呼吸道感染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25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避免与其他氟</w:t>
            </w:r>
            <w:proofErr w:type="gramStart"/>
            <w:r>
              <w:rPr>
                <w:rFonts w:hint="eastAsia"/>
                <w:color w:val="000000" w:themeColor="text1"/>
              </w:rPr>
              <w:t>喹</w:t>
            </w:r>
            <w:proofErr w:type="gramEnd"/>
            <w:r>
              <w:rPr>
                <w:rFonts w:hint="eastAsia"/>
                <w:color w:val="000000" w:themeColor="text1"/>
              </w:rPr>
              <w:t>诺酮类药物交替使用，防止耐药</w:t>
            </w:r>
          </w:p>
        </w:tc>
      </w:tr>
      <w:tr w:rsidR="000F4BD1">
        <w:trPr>
          <w:gridAfter w:val="1"/>
          <w:wAfter w:w="12" w:type="dxa"/>
          <w:cantSplit/>
          <w:trHeight w:val="1051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bookmarkStart w:id="8" w:name="OLE_LINK54"/>
            <w:bookmarkStart w:id="9" w:name="OLE_LINK53"/>
            <w:proofErr w:type="gramStart"/>
            <w:r>
              <w:rPr>
                <w:rFonts w:hint="eastAsia"/>
                <w:color w:val="000000" w:themeColor="text1"/>
              </w:rPr>
              <w:t>盐酸二氟沙</w:t>
            </w:r>
            <w:proofErr w:type="gramEnd"/>
            <w:r>
              <w:rPr>
                <w:rFonts w:hint="eastAsia"/>
                <w:color w:val="000000" w:themeColor="text1"/>
              </w:rPr>
              <w:t>星</w:t>
            </w:r>
            <w:bookmarkEnd w:id="8"/>
            <w:bookmarkEnd w:id="9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母猪（非妊娠期）：每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育肥猪：支原体肺炎、传染性胸膜肺炎、细菌性肠炎；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母猪：非妊娠期敏感菌引起的肠道感染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45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休药期长，需提前规划用药时间；注射部位选耳后肌</w:t>
            </w:r>
          </w:p>
        </w:tc>
      </w:tr>
      <w:tr w:rsidR="000F4BD1">
        <w:trPr>
          <w:gridAfter w:val="1"/>
          <w:wAfter w:w="12" w:type="dxa"/>
          <w:cantSplit/>
          <w:trHeight w:val="90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林可霉素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片剂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内服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育肥猪：片剂猪</w:t>
            </w:r>
            <w:r>
              <w:rPr>
                <w:rFonts w:hint="eastAsia"/>
                <w:color w:val="000000" w:themeColor="text1"/>
              </w:rPr>
              <w:t>10-15mg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日；注射每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母猪（产后）：注射每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育肥猪：猪痢疾、坏死性肠炎、支原体肺炎；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母猪：产后子宫内膜炎、乳腺炎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片剂</w:t>
            </w:r>
            <w:r>
              <w:rPr>
                <w:rFonts w:hint="eastAsia"/>
                <w:color w:val="000000" w:themeColor="text1"/>
              </w:rPr>
              <w:t>6</w:t>
            </w:r>
            <w:r>
              <w:rPr>
                <w:rFonts w:hint="eastAsia"/>
                <w:color w:val="000000" w:themeColor="text1"/>
              </w:rPr>
              <w:t>天</w:t>
            </w:r>
          </w:p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注射液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与大观霉素联用有协同作用；避免与红霉素同用</w:t>
            </w:r>
          </w:p>
        </w:tc>
      </w:tr>
      <w:tr w:rsidR="000F4BD1">
        <w:trPr>
          <w:gridAfter w:val="1"/>
          <w:wAfter w:w="12" w:type="dxa"/>
          <w:cantSplit/>
          <w:trHeight w:val="1351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大观霉素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可溶性粉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</w:t>
            </w:r>
            <w:r>
              <w:rPr>
                <w:rFonts w:hint="eastAsia"/>
                <w:color w:val="000000" w:themeColor="text1"/>
              </w:rPr>
              <w:t>7-21</w:t>
            </w:r>
            <w:r>
              <w:rPr>
                <w:rFonts w:hint="eastAsia"/>
                <w:color w:val="000000" w:themeColor="text1"/>
              </w:rPr>
              <w:t>日龄）：可溶性粉每</w:t>
            </w:r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水添加</w:t>
            </w:r>
            <w:r>
              <w:rPr>
                <w:rFonts w:hint="eastAsia"/>
                <w:color w:val="000000" w:themeColor="text1"/>
              </w:rPr>
              <w:t>200-300g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</w:t>
            </w:r>
            <w:proofErr w:type="gramStart"/>
            <w:r>
              <w:rPr>
                <w:rFonts w:hint="eastAsia"/>
                <w:color w:val="000000" w:themeColor="text1"/>
              </w:rPr>
              <w:t>预混剂每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100-200g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仔猪：大肠杆菌病（黄白痢）、沙门氏菌病；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育肥猪：敏感菌引起的肠道感染、慢性呼吸道感染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21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单独使用效果有限，常与林肯霉素联用；</w:t>
            </w:r>
            <w:proofErr w:type="gramStart"/>
            <w:r>
              <w:rPr>
                <w:rFonts w:hint="eastAsia"/>
                <w:color w:val="000000" w:themeColor="text1"/>
              </w:rPr>
              <w:t>混饮需现</w:t>
            </w:r>
            <w:proofErr w:type="gramEnd"/>
            <w:r>
              <w:rPr>
                <w:rFonts w:hint="eastAsia"/>
                <w:color w:val="000000" w:themeColor="text1"/>
              </w:rPr>
              <w:t>配现用</w:t>
            </w:r>
          </w:p>
        </w:tc>
      </w:tr>
      <w:tr w:rsidR="000F4BD1">
        <w:trPr>
          <w:gridAfter w:val="1"/>
          <w:wAfter w:w="12" w:type="dxa"/>
          <w:cantSplit/>
          <w:trHeight w:val="1441"/>
        </w:trPr>
        <w:tc>
          <w:tcPr>
            <w:tcW w:w="682" w:type="dxa"/>
            <w:vMerge w:val="restart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二、抗寄生虫药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伊维菌素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</w:t>
            </w:r>
            <w:r>
              <w:rPr>
                <w:rFonts w:hint="eastAsia"/>
                <w:color w:val="000000" w:themeColor="text1"/>
              </w:rPr>
              <w:t>60</w:t>
            </w:r>
            <w:r>
              <w:rPr>
                <w:rFonts w:hint="eastAsia"/>
                <w:color w:val="000000" w:themeColor="text1"/>
              </w:rPr>
              <w:t>日龄）：每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0.3mg</w:t>
            </w:r>
            <w:r>
              <w:rPr>
                <w:rFonts w:hint="eastAsia"/>
                <w:color w:val="000000" w:themeColor="text1"/>
              </w:rPr>
              <w:t>，皮下注射，必要时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rFonts w:hint="eastAsia"/>
                <w:color w:val="000000" w:themeColor="text1"/>
              </w:rPr>
              <w:t>日后重复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育肥猪（育肥初期）：每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0.3mg</w:t>
            </w:r>
            <w:r>
              <w:rPr>
                <w:rFonts w:hint="eastAsia"/>
                <w:color w:val="000000" w:themeColor="text1"/>
              </w:rPr>
              <w:t>，皮下注射；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母猪（空怀期）：每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0.3mg</w:t>
            </w:r>
            <w:r>
              <w:rPr>
                <w:rFonts w:hint="eastAsia"/>
                <w:color w:val="000000" w:themeColor="text1"/>
              </w:rPr>
              <w:t>，皮下注射，配种前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周使用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仔猪：体内线虫病（蛔虫、鞭虫）、体外疥螨病；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育肥猪：体内外寄生虫综合防治；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母猪：空怀期体内外寄生</w:t>
            </w:r>
            <w:proofErr w:type="gramStart"/>
            <w:r>
              <w:rPr>
                <w:rFonts w:hint="eastAsia"/>
                <w:color w:val="000000" w:themeColor="text1"/>
              </w:rPr>
              <w:t>虫清理</w:t>
            </w:r>
            <w:proofErr w:type="gramEnd"/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28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对绦虫、吸虫无效；皮下注射，禁止肌内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静脉注射；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乳期禁止使用</w:t>
            </w:r>
          </w:p>
        </w:tc>
      </w:tr>
      <w:tr w:rsidR="000F4BD1">
        <w:trPr>
          <w:gridAfter w:val="1"/>
          <w:wAfter w:w="12" w:type="dxa"/>
          <w:cantSplit/>
          <w:trHeight w:val="1197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伊维菌素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预混剂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仔猪（断奶后）：每</w:t>
            </w:r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育肥猪（全生长期）：每</w:t>
            </w:r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2g</w:t>
            </w:r>
            <w:r>
              <w:rPr>
                <w:rFonts w:hint="eastAsia"/>
                <w:color w:val="000000" w:themeColor="text1"/>
              </w:rPr>
              <w:t>，每月连用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仔猪：体内线虫病预防、体外寄生虫辅助防治；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育肥猪：寄生虫常规预防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28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proofErr w:type="gramStart"/>
            <w:r>
              <w:rPr>
                <w:rFonts w:hint="eastAsia"/>
                <w:color w:val="000000" w:themeColor="text1"/>
              </w:rPr>
              <w:t>混饲需充分</w:t>
            </w:r>
            <w:proofErr w:type="gramEnd"/>
            <w:r>
              <w:rPr>
                <w:rFonts w:hint="eastAsia"/>
                <w:color w:val="000000" w:themeColor="text1"/>
              </w:rPr>
              <w:t>混匀；与其他驱虫药联用可扩大驱虫谱；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乳期禁止使用</w:t>
            </w:r>
          </w:p>
        </w:tc>
      </w:tr>
      <w:tr w:rsidR="000F4BD1">
        <w:trPr>
          <w:gridAfter w:val="1"/>
          <w:wAfter w:w="12" w:type="dxa"/>
          <w:cantSplit/>
          <w:trHeight w:val="1414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盐酸左旋咪唑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片剂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</w:t>
            </w:r>
            <w:r>
              <w:rPr>
                <w:rFonts w:hint="eastAsia"/>
                <w:color w:val="000000" w:themeColor="text1"/>
              </w:rPr>
              <w:t>30</w:t>
            </w:r>
            <w:r>
              <w:rPr>
                <w:rFonts w:hint="eastAsia"/>
                <w:color w:val="000000" w:themeColor="text1"/>
              </w:rPr>
              <w:t>日龄）：每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7.5mg</w:t>
            </w:r>
            <w:r>
              <w:rPr>
                <w:rFonts w:hint="eastAsia"/>
                <w:color w:val="000000" w:themeColor="text1"/>
              </w:rPr>
              <w:t>，空腹给药，必要时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周后重复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7.5mg</w:t>
            </w:r>
            <w:r>
              <w:rPr>
                <w:rFonts w:hint="eastAsia"/>
                <w:color w:val="000000" w:themeColor="text1"/>
              </w:rPr>
              <w:t>，空腹给药；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母猪（空怀期）：每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7.5mg</w:t>
            </w:r>
            <w:r>
              <w:rPr>
                <w:rFonts w:hint="eastAsia"/>
                <w:color w:val="000000" w:themeColor="text1"/>
              </w:rPr>
              <w:t>，空腹给药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仔猪：蛔虫病、钩虫病、肺线虫病；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育肥猪：线虫病；</w:t>
            </w: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母猪：空怀期线虫病清理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对绦虫、吸虫无效；肝肾功能不全猪慎用</w:t>
            </w:r>
          </w:p>
        </w:tc>
      </w:tr>
      <w:tr w:rsidR="000F4BD1">
        <w:trPr>
          <w:gridAfter w:val="1"/>
          <w:wAfter w:w="12" w:type="dxa"/>
          <w:cantSplit/>
          <w:trHeight w:val="1186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盐酸左旋咪唑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育肥猪（严重感染时）：每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7.5mg</w:t>
            </w:r>
            <w:r>
              <w:rPr>
                <w:rFonts w:hint="eastAsia"/>
                <w:color w:val="000000" w:themeColor="text1"/>
              </w:rPr>
              <w:t>，皮下或肌内注射；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母猪（空怀期重症）：每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7.5mg</w:t>
            </w:r>
            <w:r>
              <w:rPr>
                <w:rFonts w:hint="eastAsia"/>
                <w:color w:val="000000" w:themeColor="text1"/>
              </w:rPr>
              <w:t>，皮下注射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育肥猪：重症线虫病（内服困难时）；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母猪：空怀期重症线虫病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28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注射时避免注入血管；注射后可能出现短暂肌肉震颤</w:t>
            </w:r>
          </w:p>
        </w:tc>
      </w:tr>
      <w:tr w:rsidR="000F4BD1">
        <w:trPr>
          <w:gridAfter w:val="1"/>
          <w:wAfter w:w="12" w:type="dxa"/>
          <w:cantSplit/>
          <w:trHeight w:val="1386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proofErr w:type="gramStart"/>
            <w:r>
              <w:rPr>
                <w:rFonts w:hint="eastAsia"/>
                <w:color w:val="000000" w:themeColor="text1"/>
              </w:rPr>
              <w:t>吡喹</w:t>
            </w:r>
            <w:proofErr w:type="gramEnd"/>
            <w:r>
              <w:rPr>
                <w:rFonts w:hint="eastAsia"/>
                <w:color w:val="000000" w:themeColor="text1"/>
              </w:rPr>
              <w:t>酮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片剂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育肥猪（感染高发期）：每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20-30mg</w:t>
            </w:r>
            <w:r>
              <w:rPr>
                <w:rFonts w:hint="eastAsia"/>
                <w:color w:val="000000" w:themeColor="text1"/>
              </w:rPr>
              <w:t>，空腹给药，必要时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周后重复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母猪（空怀期）：每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20mg</w:t>
            </w:r>
            <w:r>
              <w:rPr>
                <w:rFonts w:hint="eastAsia"/>
                <w:color w:val="000000" w:themeColor="text1"/>
              </w:rPr>
              <w:t>，空腹给药，配种前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周使用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育肥猪：绦虫病、血吸虫病、棘球蚴病；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母猪：空怀期绦虫病、血吸虫病清理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对线虫无效；空腹给药可提高吸收率；妊娠期慎用；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乳期禁止使用</w:t>
            </w:r>
          </w:p>
        </w:tc>
      </w:tr>
      <w:tr w:rsidR="000F4BD1">
        <w:trPr>
          <w:gridAfter w:val="1"/>
          <w:wAfter w:w="12" w:type="dxa"/>
          <w:cantSplit/>
          <w:trHeight w:val="1838"/>
        </w:trPr>
        <w:tc>
          <w:tcPr>
            <w:tcW w:w="682" w:type="dxa"/>
            <w:vMerge w:val="restart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三、解热镇痛抗炎药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bookmarkStart w:id="10" w:name="OLE_LINK56"/>
            <w:bookmarkStart w:id="11" w:name="OLE_LINK55"/>
            <w:proofErr w:type="gramStart"/>
            <w:r>
              <w:rPr>
                <w:rFonts w:hint="eastAsia"/>
                <w:color w:val="000000" w:themeColor="text1"/>
              </w:rPr>
              <w:t>氟尼辛葡</w:t>
            </w:r>
            <w:proofErr w:type="gramEnd"/>
            <w:r>
              <w:rPr>
                <w:rFonts w:hint="eastAsia"/>
                <w:color w:val="000000" w:themeColor="text1"/>
              </w:rPr>
              <w:t>甲胺</w:t>
            </w:r>
            <w:bookmarkEnd w:id="10"/>
            <w:bookmarkEnd w:id="11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仔猪（发热时）：每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2mg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1-2</w:t>
            </w:r>
            <w:r>
              <w:rPr>
                <w:rFonts w:hint="eastAsia"/>
                <w:color w:val="000000" w:themeColor="text1"/>
              </w:rPr>
              <w:t>次，连用不超过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2mg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1-2</w:t>
            </w:r>
            <w:r>
              <w:rPr>
                <w:rFonts w:hint="eastAsia"/>
                <w:color w:val="000000" w:themeColor="text1"/>
              </w:rPr>
              <w:t>次，连用不超过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母猪（产后炎症）：每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2mg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仔猪：细菌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病毒感染引起的发热（如仔猪副伤寒伴随发热）；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育肥猪：术后疼痛、关节炎、感染发热；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母猪：产后子宫内膜炎、乳腺炎引起的炎症与疼痛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28</w:t>
            </w:r>
            <w:r>
              <w:rPr>
                <w:rFonts w:hint="eastAsia"/>
                <w:color w:val="000000" w:themeColor="text1"/>
              </w:rPr>
              <w:t>天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不可长期使用（超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日）；避免与其他抗炎药同用</w:t>
            </w:r>
          </w:p>
        </w:tc>
      </w:tr>
      <w:tr w:rsidR="000F4BD1">
        <w:trPr>
          <w:gridAfter w:val="1"/>
          <w:wAfter w:w="12" w:type="dxa"/>
          <w:cantSplit/>
          <w:trHeight w:val="1383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bookmarkStart w:id="12" w:name="OLE_LINK57"/>
            <w:bookmarkStart w:id="13" w:name="OLE_LINK58"/>
            <w:r>
              <w:rPr>
                <w:rFonts w:hint="eastAsia"/>
                <w:color w:val="000000" w:themeColor="text1"/>
              </w:rPr>
              <w:t>对乙酰氨基</w:t>
            </w:r>
            <w:proofErr w:type="gramStart"/>
            <w:r>
              <w:rPr>
                <w:rFonts w:hint="eastAsia"/>
                <w:color w:val="000000" w:themeColor="text1"/>
              </w:rPr>
              <w:t>酚</w:t>
            </w:r>
            <w:bookmarkEnd w:id="12"/>
            <w:bookmarkEnd w:id="13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片剂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注射液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注射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仔猪（轻中度发热）：内服每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育肥猪：注射每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10-15mg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仔猪：普通感冒引起的轻中度发热、轻微疼痛；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育肥猪：轻中度疼痛（如肌肉痛）、感染发热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无需制定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过量可能损伤肝脏；不可与其他解热药同用</w:t>
            </w:r>
          </w:p>
        </w:tc>
      </w:tr>
      <w:tr w:rsidR="000F4BD1">
        <w:trPr>
          <w:gridAfter w:val="1"/>
          <w:wAfter w:w="12" w:type="dxa"/>
          <w:cantSplit/>
          <w:trHeight w:val="1640"/>
        </w:trPr>
        <w:tc>
          <w:tcPr>
            <w:tcW w:w="682" w:type="dxa"/>
            <w:vMerge w:val="restart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四、中药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黄芪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颗粒剂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饮片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煎水灌服）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育肥猪（生长期）：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500-800g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7-10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母猪（妊娠期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哺乳期）：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600-1000g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10-14</w:t>
            </w:r>
            <w:r>
              <w:rPr>
                <w:rFonts w:hint="eastAsia"/>
                <w:color w:val="000000" w:themeColor="text1"/>
              </w:rPr>
              <w:t>日；</w:t>
            </w:r>
            <w:proofErr w:type="gramStart"/>
            <w:r>
              <w:rPr>
                <w:rFonts w:hint="eastAsia"/>
                <w:color w:val="000000" w:themeColor="text1"/>
              </w:rPr>
              <w:t>产后煎</w:t>
            </w:r>
            <w:proofErr w:type="gramEnd"/>
            <w:r>
              <w:rPr>
                <w:rFonts w:hint="eastAsia"/>
                <w:color w:val="000000" w:themeColor="text1"/>
              </w:rPr>
              <w:t>水灌服每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8-12g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育肥猪：疫病恢复期体能恢复、</w:t>
            </w:r>
            <w:proofErr w:type="gramStart"/>
            <w:r>
              <w:rPr>
                <w:rFonts w:hint="eastAsia"/>
                <w:color w:val="000000" w:themeColor="text1"/>
              </w:rPr>
              <w:t>抗运输</w:t>
            </w:r>
            <w:proofErr w:type="gramEnd"/>
            <w:r>
              <w:rPr>
                <w:rFonts w:hint="eastAsia"/>
                <w:color w:val="000000" w:themeColor="text1"/>
              </w:rPr>
              <w:t>应激；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母猪：妊娠期抗病力提升、产后气虚乏力（</w:t>
            </w: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乳量不足辅助改善）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避免与黄连、黄芩等苦寒类中药大量同用；母猪产前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周慎用</w:t>
            </w:r>
          </w:p>
        </w:tc>
      </w:tr>
      <w:tr w:rsidR="000F4BD1">
        <w:trPr>
          <w:gridAfter w:val="1"/>
          <w:wAfter w:w="12" w:type="dxa"/>
          <w:cantSplit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金银花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颗粒剂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饮片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煎水灌服）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育肥猪（夏季）：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300-600g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母猪（产后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周内）：煎水灌服每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6-10g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育肥猪：夏季热应激（呼吸急促、采食量下降）、风热型呼吸道感染；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母猪：产后子宫内膜炎辅助预防（恶露较多时）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性寒，仔猪非湿热型腹泻、母猪</w:t>
            </w:r>
            <w:proofErr w:type="gramStart"/>
            <w:r>
              <w:rPr>
                <w:rFonts w:hint="eastAsia"/>
                <w:color w:val="000000" w:themeColor="text1"/>
              </w:rPr>
              <w:t>孕</w:t>
            </w:r>
            <w:proofErr w:type="gramEnd"/>
            <w:r>
              <w:rPr>
                <w:rFonts w:hint="eastAsia"/>
                <w:color w:val="000000" w:themeColor="text1"/>
              </w:rPr>
              <w:t>早期慎用；不宜长期用</w:t>
            </w:r>
          </w:p>
        </w:tc>
      </w:tr>
      <w:tr w:rsidR="000F4BD1">
        <w:trPr>
          <w:gridAfter w:val="1"/>
          <w:wAfter w:w="12" w:type="dxa"/>
          <w:cantSplit/>
          <w:trHeight w:val="90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白头翁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颗粒剂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饮片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煎水灌服）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400-700g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5-7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</w:t>
            </w: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500-800g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育肥猪：夏季湿热腹泻（雨季肠道感染）；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</w:t>
            </w: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乳期湿热型肠炎（防止通过乳汁影响仔猪）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非湿热型腹泻（冷应激稀便）禁用；仔猪</w:t>
            </w:r>
            <w:proofErr w:type="gramStart"/>
            <w:r>
              <w:rPr>
                <w:rFonts w:hint="eastAsia"/>
                <w:color w:val="000000" w:themeColor="text1"/>
              </w:rPr>
              <w:t>用药需</w:t>
            </w:r>
            <w:proofErr w:type="gramEnd"/>
            <w:r>
              <w:rPr>
                <w:rFonts w:hint="eastAsia"/>
                <w:color w:val="000000" w:themeColor="text1"/>
              </w:rPr>
              <w:t>补电解质</w:t>
            </w:r>
          </w:p>
        </w:tc>
      </w:tr>
      <w:tr w:rsidR="000F4BD1">
        <w:trPr>
          <w:gridAfter w:val="1"/>
          <w:wAfter w:w="12" w:type="dxa"/>
          <w:cantSplit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甘草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颗粒剂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饮片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煎水灌服）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200-400g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母猪（妊娠期）：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300-600g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育肥猪：呼吸道感染（咳嗽、痰多）辅助治疗、缓解药物胃肠刺激；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母猪：妊娠期脾胃调理（采食量下降）、减少应激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不宜长期过量（超</w:t>
            </w:r>
            <w:r>
              <w:rPr>
                <w:rFonts w:hint="eastAsia"/>
                <w:color w:val="000000" w:themeColor="text1"/>
              </w:rPr>
              <w:t>30</w:t>
            </w:r>
            <w:r>
              <w:rPr>
                <w:rFonts w:hint="eastAsia"/>
                <w:color w:val="000000" w:themeColor="text1"/>
              </w:rPr>
              <w:t>日），防母猪水钠潴留；与大戟、甘遂、芫花禁忌</w:t>
            </w:r>
          </w:p>
        </w:tc>
      </w:tr>
      <w:tr w:rsidR="000F4BD1">
        <w:trPr>
          <w:gridAfter w:val="1"/>
          <w:wAfter w:w="12" w:type="dxa"/>
          <w:cantSplit/>
          <w:trHeight w:val="1610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板蓝根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颗粒剂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饮片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煎水灌服）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育肥猪（疫病高发期）：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400-600g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母猪（空怀期）：煎水灌服每</w:t>
            </w:r>
            <w:r>
              <w:rPr>
                <w:rFonts w:hint="eastAsia"/>
                <w:color w:val="000000" w:themeColor="text1"/>
              </w:rPr>
              <w:t>1kg</w:t>
            </w:r>
            <w:r>
              <w:rPr>
                <w:rFonts w:hint="eastAsia"/>
                <w:color w:val="000000" w:themeColor="text1"/>
              </w:rPr>
              <w:t>体重</w:t>
            </w:r>
            <w:r>
              <w:rPr>
                <w:rFonts w:hint="eastAsia"/>
                <w:color w:val="000000" w:themeColor="text1"/>
              </w:rPr>
              <w:t>5-8g</w:t>
            </w:r>
            <w:r>
              <w:rPr>
                <w:rFonts w:hint="eastAsia"/>
                <w:color w:val="000000" w:themeColor="text1"/>
              </w:rPr>
              <w:t>，一日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育肥猪：病毒性呼吸道感染（如猪流感）辅助治疗；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母猪：空怀期病毒性疾病恢复期调理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性寒，脾胃</w:t>
            </w:r>
            <w:proofErr w:type="gramStart"/>
            <w:r>
              <w:rPr>
                <w:rFonts w:hint="eastAsia"/>
                <w:color w:val="000000" w:themeColor="text1"/>
              </w:rPr>
              <w:t>虚寒猪慎用</w:t>
            </w:r>
            <w:proofErr w:type="gramEnd"/>
            <w:r>
              <w:rPr>
                <w:rFonts w:hint="eastAsia"/>
                <w:color w:val="000000" w:themeColor="text1"/>
              </w:rPr>
              <w:t>；可与金银花联用增强抗病毒效果</w:t>
            </w:r>
          </w:p>
        </w:tc>
      </w:tr>
      <w:tr w:rsidR="000F4BD1">
        <w:trPr>
          <w:gridAfter w:val="1"/>
          <w:wAfter w:w="12" w:type="dxa"/>
          <w:cantSplit/>
          <w:trHeight w:val="1098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陈皮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颗粒剂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饮片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煎水灌服）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育肥猪（消化不良时）：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200-300g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5-7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母猪（妊娠期）：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250-400g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育肥猪：消化不良（饲料转化率低）、胃肠胀气；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母猪：妊娠期食欲不振、胃肠功能紊乱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性温，适合脾胃虚寒猪；可与甘草联用增强健</w:t>
            </w:r>
            <w:proofErr w:type="gramStart"/>
            <w:r>
              <w:rPr>
                <w:rFonts w:hint="eastAsia"/>
                <w:color w:val="000000" w:themeColor="text1"/>
              </w:rPr>
              <w:t>脾</w:t>
            </w:r>
            <w:proofErr w:type="gramEnd"/>
            <w:r>
              <w:rPr>
                <w:rFonts w:hint="eastAsia"/>
                <w:color w:val="000000" w:themeColor="text1"/>
              </w:rPr>
              <w:t>效果</w:t>
            </w:r>
          </w:p>
        </w:tc>
      </w:tr>
      <w:tr w:rsidR="000F4BD1">
        <w:trPr>
          <w:gridAfter w:val="1"/>
          <w:wAfter w:w="12" w:type="dxa"/>
          <w:cantSplit/>
          <w:trHeight w:val="1898"/>
        </w:trPr>
        <w:tc>
          <w:tcPr>
            <w:tcW w:w="682" w:type="dxa"/>
            <w:vMerge w:val="restart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五、微生态制剂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bookmarkStart w:id="14" w:name="OLE_LINK60"/>
            <w:bookmarkStart w:id="15" w:name="OLE_LINK59"/>
            <w:r>
              <w:rPr>
                <w:rFonts w:hint="eastAsia"/>
                <w:color w:val="000000" w:themeColor="text1"/>
              </w:rPr>
              <w:t>枯草芽孢杆菌</w:t>
            </w:r>
            <w:bookmarkEnd w:id="14"/>
            <w:bookmarkEnd w:id="15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预混剂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口服液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混饮）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仔猪（断奶前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  <w:r>
              <w:rPr>
                <w:rFonts w:hint="eastAsia"/>
                <w:color w:val="000000" w:themeColor="text1"/>
              </w:rPr>
              <w:t>-</w:t>
            </w:r>
            <w:r>
              <w:rPr>
                <w:rFonts w:hint="eastAsia"/>
                <w:color w:val="000000" w:themeColor="text1"/>
              </w:rPr>
              <w:t>断奶后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日）：</w:t>
            </w:r>
            <w:proofErr w:type="gramStart"/>
            <w:r>
              <w:rPr>
                <w:rFonts w:hint="eastAsia"/>
                <w:color w:val="000000" w:themeColor="text1"/>
              </w:rPr>
              <w:t>混饮每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水添加</w:t>
            </w:r>
            <w:r>
              <w:rPr>
                <w:rFonts w:hint="eastAsia"/>
                <w:color w:val="000000" w:themeColor="text1"/>
              </w:rPr>
              <w:t>120-180g</w:t>
            </w:r>
            <w:r>
              <w:rPr>
                <w:rFonts w:hint="eastAsia"/>
                <w:color w:val="000000" w:themeColor="text1"/>
              </w:rPr>
              <w:t>（活菌数≥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×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¹⁰</w:t>
            </w:r>
            <w:r>
              <w:rPr>
                <w:rFonts w:hint="eastAsia"/>
                <w:color w:val="000000" w:themeColor="text1"/>
              </w:rPr>
              <w:t>CFU/g</w:t>
            </w:r>
            <w:r>
              <w:rPr>
                <w:rFonts w:hint="eastAsia"/>
                <w:color w:val="000000" w:themeColor="text1"/>
              </w:rPr>
              <w:t>），连用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</w:t>
            </w:r>
            <w:proofErr w:type="gramStart"/>
            <w:r>
              <w:rPr>
                <w:rFonts w:hint="eastAsia"/>
                <w:color w:val="000000" w:themeColor="text1"/>
              </w:rPr>
              <w:t>转群后</w:t>
            </w:r>
            <w:proofErr w:type="gramEnd"/>
            <w:r>
              <w:rPr>
                <w:rFonts w:hint="eastAsia"/>
                <w:color w:val="000000" w:themeColor="text1"/>
              </w:rPr>
              <w:t>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200-300g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母猪（产前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周</w:t>
            </w:r>
            <w:r>
              <w:rPr>
                <w:rFonts w:hint="eastAsia"/>
                <w:color w:val="000000" w:themeColor="text1"/>
              </w:rPr>
              <w:t>-</w:t>
            </w:r>
            <w:r>
              <w:rPr>
                <w:rFonts w:hint="eastAsia"/>
                <w:color w:val="000000" w:themeColor="text1"/>
              </w:rPr>
              <w:t>产后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周）：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250-350g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21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仔猪：断奶后肠道菌群失调（腹泻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便秘交替）、抗生素后肠道修复；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</w:t>
            </w:r>
            <w:proofErr w:type="gramStart"/>
            <w:r>
              <w:rPr>
                <w:rFonts w:hint="eastAsia"/>
                <w:color w:val="000000" w:themeColor="text1"/>
              </w:rPr>
              <w:t>转群应激</w:t>
            </w:r>
            <w:proofErr w:type="gramEnd"/>
            <w:r>
              <w:rPr>
                <w:rFonts w:hint="eastAsia"/>
                <w:color w:val="000000" w:themeColor="text1"/>
              </w:rPr>
              <w:t>消化不良、采食量下降；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母猪：产前便秘预防、产后肠道恢复（提升</w:t>
            </w: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乳质量）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与抗生素间隔</w:t>
            </w:r>
            <w:r>
              <w:rPr>
                <w:rFonts w:hint="eastAsia"/>
                <w:color w:val="000000" w:themeColor="text1"/>
              </w:rPr>
              <w:t>2-3</w:t>
            </w:r>
            <w:r>
              <w:rPr>
                <w:rFonts w:hint="eastAsia"/>
                <w:color w:val="000000" w:themeColor="text1"/>
              </w:rPr>
              <w:t>小时；仔猪混饮水温≤</w:t>
            </w:r>
            <w:r>
              <w:rPr>
                <w:rFonts w:hint="eastAsia"/>
                <w:color w:val="000000" w:themeColor="text1"/>
              </w:rPr>
              <w:t>30</w:t>
            </w:r>
            <w:r>
              <w:rPr>
                <w:rFonts w:hint="eastAsia"/>
                <w:color w:val="000000" w:themeColor="text1"/>
              </w:rPr>
              <w:t>℃</w:t>
            </w:r>
          </w:p>
        </w:tc>
      </w:tr>
      <w:tr w:rsidR="000F4BD1">
        <w:trPr>
          <w:gridAfter w:val="1"/>
          <w:wAfter w:w="12" w:type="dxa"/>
          <w:cantSplit/>
          <w:trHeight w:val="2200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bookmarkStart w:id="16" w:name="OLE_LINK61"/>
            <w:proofErr w:type="gramStart"/>
            <w:r>
              <w:rPr>
                <w:rFonts w:hint="eastAsia"/>
                <w:color w:val="000000" w:themeColor="text1"/>
              </w:rPr>
              <w:t>嗜</w:t>
            </w:r>
            <w:proofErr w:type="gramEnd"/>
            <w:r>
              <w:rPr>
                <w:rFonts w:hint="eastAsia"/>
                <w:color w:val="000000" w:themeColor="text1"/>
              </w:rPr>
              <w:t>酸乳杆菌</w:t>
            </w:r>
            <w:bookmarkEnd w:id="16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预混剂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口服液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混饮）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仔猪（出生后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</w:t>
            </w:r>
            <w:r>
              <w:rPr>
                <w:rFonts w:hint="eastAsia"/>
                <w:color w:val="000000" w:themeColor="text1"/>
              </w:rPr>
              <w:t>-</w:t>
            </w:r>
            <w:r>
              <w:rPr>
                <w:rFonts w:hint="eastAsia"/>
                <w:color w:val="000000" w:themeColor="text1"/>
              </w:rPr>
              <w:t>断奶前）：</w:t>
            </w:r>
            <w:proofErr w:type="gramStart"/>
            <w:r>
              <w:rPr>
                <w:rFonts w:hint="eastAsia"/>
                <w:color w:val="000000" w:themeColor="text1"/>
              </w:rPr>
              <w:t>混饮每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水添加</w:t>
            </w:r>
            <w:r>
              <w:rPr>
                <w:rFonts w:hint="eastAsia"/>
                <w:color w:val="000000" w:themeColor="text1"/>
              </w:rPr>
              <w:t>80-120g</w:t>
            </w:r>
            <w:r>
              <w:rPr>
                <w:rFonts w:hint="eastAsia"/>
                <w:color w:val="000000" w:themeColor="text1"/>
              </w:rPr>
              <w:t>（活菌数≥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×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⁹</w:t>
            </w:r>
            <w:r>
              <w:rPr>
                <w:rFonts w:hint="eastAsia"/>
                <w:color w:val="000000" w:themeColor="text1"/>
              </w:rPr>
              <w:t>CFU/g</w:t>
            </w:r>
            <w:r>
              <w:rPr>
                <w:rFonts w:hint="eastAsia"/>
                <w:color w:val="000000" w:themeColor="text1"/>
              </w:rPr>
              <w:t>），隔日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次，连用</w:t>
            </w:r>
            <w:r>
              <w:rPr>
                <w:rFonts w:hint="eastAsia"/>
                <w:color w:val="000000" w:themeColor="text1"/>
              </w:rPr>
              <w:t>5</w:t>
            </w:r>
            <w:r>
              <w:rPr>
                <w:rFonts w:hint="eastAsia"/>
                <w:color w:val="000000" w:themeColor="text1"/>
              </w:rPr>
              <w:t>次；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育肥猪（冬季）：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150-200g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10-15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母猪（哺乳期）：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180-250g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仔猪：哺乳期肠道菌群建立（预防黄白痢）、胃酸不足消化不良；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育肥猪：冬季低温肠道蠕动慢（预防便秘）；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母猪：哺乳期肠道健康（提升乳汁益生菌含量，保护仔猪）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混饲温度≤</w:t>
            </w:r>
            <w:r>
              <w:rPr>
                <w:rFonts w:hint="eastAsia"/>
                <w:color w:val="000000" w:themeColor="text1"/>
              </w:rPr>
              <w:t>40</w:t>
            </w:r>
            <w:r>
              <w:rPr>
                <w:rFonts w:hint="eastAsia"/>
                <w:color w:val="000000" w:themeColor="text1"/>
              </w:rPr>
              <w:t>℃；避免与碱性药物（如小苏打）同用</w:t>
            </w:r>
          </w:p>
        </w:tc>
      </w:tr>
      <w:tr w:rsidR="000F4BD1">
        <w:trPr>
          <w:gridAfter w:val="1"/>
          <w:wAfter w:w="12" w:type="dxa"/>
          <w:cantSplit/>
          <w:trHeight w:val="1883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酿酒酵母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预混剂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</w:t>
            </w:r>
            <w:r>
              <w:rPr>
                <w:rFonts w:hint="eastAsia"/>
                <w:color w:val="000000" w:themeColor="text1"/>
              </w:rPr>
              <w:t>21-45</w:t>
            </w:r>
            <w:r>
              <w:rPr>
                <w:rFonts w:hint="eastAsia"/>
                <w:color w:val="000000" w:themeColor="text1"/>
              </w:rPr>
              <w:t>日龄）：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300-500g</w:t>
            </w:r>
            <w:r>
              <w:rPr>
                <w:rFonts w:hint="eastAsia"/>
                <w:color w:val="000000" w:themeColor="text1"/>
              </w:rPr>
              <w:t>（活菌数≥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×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⁸</w:t>
            </w:r>
            <w:r>
              <w:rPr>
                <w:rFonts w:hint="eastAsia"/>
                <w:color w:val="000000" w:themeColor="text1"/>
              </w:rPr>
              <w:t>CFU/g</w:t>
            </w:r>
            <w:r>
              <w:rPr>
                <w:rFonts w:hint="eastAsia"/>
                <w:color w:val="000000" w:themeColor="text1"/>
              </w:rPr>
              <w:t>），连用</w:t>
            </w:r>
            <w:r>
              <w:rPr>
                <w:rFonts w:hint="eastAsia"/>
                <w:color w:val="000000" w:themeColor="text1"/>
              </w:rPr>
              <w:t>21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育肥猪（育肥中期）：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200-400g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28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母猪（空怀期）：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250-350g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仔猪：高蛋白饲料（豆</w:t>
            </w:r>
            <w:proofErr w:type="gramStart"/>
            <w:r>
              <w:rPr>
                <w:rFonts w:hint="eastAsia"/>
                <w:color w:val="000000" w:themeColor="text1"/>
              </w:rPr>
              <w:t>粕</w:t>
            </w:r>
            <w:proofErr w:type="gramEnd"/>
            <w:r>
              <w:rPr>
                <w:rFonts w:hint="eastAsia"/>
                <w:color w:val="000000" w:themeColor="text1"/>
              </w:rPr>
              <w:t>型）消化不良、肠道紊乱；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育肥猪：提升饲料消化率（粗纤维）、促进生长；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母猪：空怀期体质调理（提升配种成功率）、肠道健康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可与其他微生态联用；酵母过敏猪禁用；开封后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周内用完</w:t>
            </w:r>
          </w:p>
        </w:tc>
      </w:tr>
      <w:tr w:rsidR="000F4BD1">
        <w:trPr>
          <w:gridAfter w:val="1"/>
          <w:wAfter w:w="12" w:type="dxa"/>
          <w:cantSplit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复合益生菌（枯草芽孢杆菌</w:t>
            </w:r>
            <w:r>
              <w:rPr>
                <w:rFonts w:hint="eastAsia"/>
                <w:color w:val="000000" w:themeColor="text1"/>
              </w:rPr>
              <w:t>+</w:t>
            </w:r>
            <w:r>
              <w:rPr>
                <w:rFonts w:hint="eastAsia"/>
                <w:color w:val="000000" w:themeColor="text1"/>
              </w:rPr>
              <w:t>嗜酸乳杆菌</w:t>
            </w:r>
            <w:r>
              <w:rPr>
                <w:rFonts w:hint="eastAsia"/>
                <w:color w:val="000000" w:themeColor="text1"/>
              </w:rPr>
              <w:t>+</w:t>
            </w:r>
            <w:r>
              <w:rPr>
                <w:rFonts w:hint="eastAsia"/>
                <w:color w:val="000000" w:themeColor="text1"/>
              </w:rPr>
              <w:t>酵母菌）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预混剂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口服液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混饮）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仔猪（断奶后</w:t>
            </w:r>
            <w:r>
              <w:rPr>
                <w:rFonts w:hint="eastAsia"/>
                <w:color w:val="000000" w:themeColor="text1"/>
              </w:rPr>
              <w:t>1-3</w:t>
            </w:r>
            <w:r>
              <w:rPr>
                <w:rFonts w:hint="eastAsia"/>
                <w:color w:val="000000" w:themeColor="text1"/>
              </w:rPr>
              <w:t>周）：</w:t>
            </w:r>
            <w:proofErr w:type="gramStart"/>
            <w:r>
              <w:rPr>
                <w:rFonts w:hint="eastAsia"/>
                <w:color w:val="000000" w:themeColor="text1"/>
              </w:rPr>
              <w:t>混饮每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水添加</w:t>
            </w:r>
            <w:r>
              <w:rPr>
                <w:rFonts w:hint="eastAsia"/>
                <w:color w:val="000000" w:themeColor="text1"/>
              </w:rPr>
              <w:t>150-200g</w:t>
            </w:r>
            <w:r>
              <w:rPr>
                <w:rFonts w:hint="eastAsia"/>
                <w:color w:val="000000" w:themeColor="text1"/>
              </w:rPr>
              <w:t>（总活菌数≥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×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¹⁰</w:t>
            </w:r>
            <w:r>
              <w:rPr>
                <w:rFonts w:hint="eastAsia"/>
                <w:color w:val="000000" w:themeColor="text1"/>
              </w:rPr>
              <w:t>CFU/g</w:t>
            </w:r>
            <w:r>
              <w:rPr>
                <w:rFonts w:hint="eastAsia"/>
                <w:color w:val="000000" w:themeColor="text1"/>
              </w:rPr>
              <w:t>），连用</w:t>
            </w:r>
            <w:r>
              <w:rPr>
                <w:rFonts w:hint="eastAsia"/>
                <w:color w:val="000000" w:themeColor="text1"/>
              </w:rPr>
              <w:t>7-10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育肥猪（全生长期）：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150-250g</w:t>
            </w:r>
            <w:r>
              <w:rPr>
                <w:rFonts w:hint="eastAsia"/>
                <w:color w:val="000000" w:themeColor="text1"/>
              </w:rPr>
              <w:t>，每月连用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母猪（全周期）：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200-300g</w:t>
            </w:r>
            <w:r>
              <w:rPr>
                <w:rFonts w:hint="eastAsia"/>
                <w:color w:val="000000" w:themeColor="text1"/>
              </w:rPr>
              <w:t>，妊娠期、哺乳期各连用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仔猪：断奶后综合肠道保健（预防腹泻、提升免疫力）；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育肥猪：常规肠道维护（减少肠道病、提升饲料报酬）；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母猪：妊娠期抗病力提升、哺乳期</w:t>
            </w:r>
            <w:proofErr w:type="gramStart"/>
            <w:r>
              <w:rPr>
                <w:rFonts w:hint="eastAsia"/>
                <w:color w:val="000000" w:themeColor="text1"/>
              </w:rPr>
              <w:t>泌</w:t>
            </w:r>
            <w:proofErr w:type="gramEnd"/>
            <w:r>
              <w:rPr>
                <w:rFonts w:hint="eastAsia"/>
                <w:color w:val="000000" w:themeColor="text1"/>
              </w:rPr>
              <w:t>乳改善、产后恢复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使用前小群（</w:t>
            </w:r>
            <w:r>
              <w:rPr>
                <w:rFonts w:hint="eastAsia"/>
                <w:color w:val="000000" w:themeColor="text1"/>
              </w:rPr>
              <w:t>10-20</w:t>
            </w:r>
            <w:r>
              <w:rPr>
                <w:rFonts w:hint="eastAsia"/>
                <w:color w:val="000000" w:themeColor="text1"/>
              </w:rPr>
              <w:t>头）试用</w:t>
            </w:r>
            <w:r>
              <w:rPr>
                <w:rFonts w:hint="eastAsia"/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日；阴凉干燥储存，避阳光</w:t>
            </w:r>
          </w:p>
        </w:tc>
      </w:tr>
      <w:tr w:rsidR="000F4BD1">
        <w:trPr>
          <w:gridAfter w:val="1"/>
          <w:wAfter w:w="12" w:type="dxa"/>
          <w:cantSplit/>
          <w:trHeight w:val="1893"/>
        </w:trPr>
        <w:tc>
          <w:tcPr>
            <w:tcW w:w="682" w:type="dxa"/>
            <w:vMerge/>
            <w:shd w:val="clear" w:color="auto" w:fill="FFFFFF"/>
            <w:vAlign w:val="center"/>
          </w:tcPr>
          <w:p w:rsidR="000F4BD1" w:rsidRDefault="000F4BD1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proofErr w:type="gramStart"/>
            <w:r>
              <w:rPr>
                <w:rFonts w:hint="eastAsia"/>
                <w:color w:val="000000" w:themeColor="text1"/>
              </w:rPr>
              <w:t>粪肠球菌</w:t>
            </w:r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粉剂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预混剂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内服（混饲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混饮）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仔猪（</w:t>
            </w:r>
            <w:r>
              <w:rPr>
                <w:rFonts w:hint="eastAsia"/>
                <w:color w:val="000000" w:themeColor="text1"/>
              </w:rPr>
              <w:t>7-30</w:t>
            </w:r>
            <w:r>
              <w:rPr>
                <w:rFonts w:hint="eastAsia"/>
                <w:color w:val="000000" w:themeColor="text1"/>
              </w:rPr>
              <w:t>日龄）：</w:t>
            </w:r>
            <w:proofErr w:type="gramStart"/>
            <w:r>
              <w:rPr>
                <w:rFonts w:hint="eastAsia"/>
                <w:color w:val="000000" w:themeColor="text1"/>
              </w:rPr>
              <w:t>混饮每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水添加</w:t>
            </w:r>
            <w:r>
              <w:rPr>
                <w:rFonts w:hint="eastAsia"/>
                <w:color w:val="000000" w:themeColor="text1"/>
              </w:rPr>
              <w:t>100-150g</w:t>
            </w:r>
            <w:r>
              <w:rPr>
                <w:rFonts w:hint="eastAsia"/>
                <w:color w:val="000000" w:themeColor="text1"/>
              </w:rPr>
              <w:t>（活菌数≥</w:t>
            </w: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×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⁹</w:t>
            </w:r>
            <w:r>
              <w:rPr>
                <w:rFonts w:hint="eastAsia"/>
                <w:color w:val="000000" w:themeColor="text1"/>
              </w:rPr>
              <w:t>CFU/g</w:t>
            </w:r>
            <w:r>
              <w:rPr>
                <w:rFonts w:hint="eastAsia"/>
                <w:color w:val="000000" w:themeColor="text1"/>
              </w:rPr>
              <w:t>），连用</w:t>
            </w:r>
            <w:r>
              <w:rPr>
                <w:rFonts w:hint="eastAsia"/>
                <w:color w:val="000000" w:themeColor="text1"/>
              </w:rPr>
              <w:t>7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育肥猪（肠道感染后）：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150-200g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10</w:t>
            </w:r>
            <w:r>
              <w:rPr>
                <w:rFonts w:hint="eastAsia"/>
                <w:color w:val="000000" w:themeColor="text1"/>
              </w:rPr>
              <w:t>日；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母猪（产后）：</w:t>
            </w:r>
            <w:proofErr w:type="gramStart"/>
            <w:r>
              <w:rPr>
                <w:rFonts w:hint="eastAsia"/>
                <w:color w:val="000000" w:themeColor="text1"/>
              </w:rPr>
              <w:t>混饲每</w:t>
            </w:r>
            <w:proofErr w:type="gramEnd"/>
            <w:r>
              <w:rPr>
                <w:rFonts w:hint="eastAsia"/>
                <w:color w:val="000000" w:themeColor="text1"/>
              </w:rPr>
              <w:t>1000kg</w:t>
            </w:r>
            <w:r>
              <w:rPr>
                <w:rFonts w:hint="eastAsia"/>
                <w:color w:val="000000" w:themeColor="text1"/>
              </w:rPr>
              <w:t>饲料添加</w:t>
            </w:r>
            <w:r>
              <w:rPr>
                <w:rFonts w:hint="eastAsia"/>
                <w:color w:val="000000" w:themeColor="text1"/>
              </w:rPr>
              <w:t>200-250g</w:t>
            </w:r>
            <w:r>
              <w:rPr>
                <w:rFonts w:hint="eastAsia"/>
                <w:color w:val="000000" w:themeColor="text1"/>
              </w:rPr>
              <w:t>，连用</w:t>
            </w:r>
            <w:r>
              <w:rPr>
                <w:rFonts w:hint="eastAsia"/>
                <w:color w:val="000000" w:themeColor="text1"/>
              </w:rPr>
              <w:t>14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仔猪：肠道菌群失调（轻微腹泻）、抗生素后肠道修复；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育肥猪：肠道感染恢复期调理；</w:t>
            </w:r>
          </w:p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- </w:t>
            </w:r>
            <w:r>
              <w:rPr>
                <w:rFonts w:hint="eastAsia"/>
                <w:color w:val="000000" w:themeColor="text1"/>
              </w:rPr>
              <w:t>母猪：产后肠道功能恢复、提升乳汁质量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无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耐酸性强，适合仔猪胃肠道环境；与抗生素间隔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小时</w:t>
            </w:r>
          </w:p>
        </w:tc>
      </w:tr>
      <w:tr w:rsidR="000F4BD1">
        <w:trPr>
          <w:cantSplit/>
          <w:trHeight w:val="622"/>
        </w:trPr>
        <w:tc>
          <w:tcPr>
            <w:tcW w:w="14546" w:type="dxa"/>
            <w:gridSpan w:val="9"/>
            <w:shd w:val="clear" w:color="auto" w:fill="FFFFFF"/>
            <w:vAlign w:val="center"/>
          </w:tcPr>
          <w:p w:rsidR="000F4BD1" w:rsidRDefault="00DE0F00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注</w:t>
            </w:r>
            <w:r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Cs w:val="21"/>
                <w:lang w:bidi="ar"/>
              </w:rPr>
              <w:t>：</w:t>
            </w: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以最新版本NY/T 472《绿色食品 兽药使用准则》及农业农村部公告为准。</w:t>
            </w:r>
          </w:p>
        </w:tc>
      </w:tr>
    </w:tbl>
    <w:p w:rsidR="000F4BD1" w:rsidRDefault="000F4BD1">
      <w:pPr>
        <w:rPr>
          <w:color w:val="000000" w:themeColor="text1"/>
        </w:rPr>
      </w:pPr>
    </w:p>
    <w:p w:rsidR="000F4BD1" w:rsidRDefault="000F4BD1">
      <w:pPr>
        <w:rPr>
          <w:rFonts w:ascii="宋体" w:eastAsia="宋体" w:hAnsi="宋体" w:cs="宋体"/>
          <w:b/>
          <w:bCs/>
          <w:color w:val="000000" w:themeColor="text1"/>
          <w:kern w:val="0"/>
          <w:szCs w:val="21"/>
          <w:lang w:bidi="ar"/>
        </w:rPr>
      </w:pPr>
    </w:p>
    <w:p w:rsidR="000F4BD1" w:rsidRDefault="000F4BD1">
      <w:pPr>
        <w:rPr>
          <w:color w:val="000000" w:themeColor="text1"/>
        </w:rPr>
        <w:sectPr w:rsidR="000F4BD1">
          <w:headerReference w:type="default" r:id="rId34"/>
          <w:footerReference w:type="default" r:id="rId35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0F4BD1" w:rsidRDefault="00DE0F00">
      <w:pPr>
        <w:pStyle w:val="1"/>
        <w:jc w:val="center"/>
      </w:pPr>
      <w:r>
        <w:rPr>
          <w:rFonts w:hint="eastAsia"/>
        </w:rPr>
        <w:lastRenderedPageBreak/>
        <w:t>附录</w:t>
      </w:r>
      <w:r>
        <w:t>C</w:t>
      </w:r>
    </w:p>
    <w:p w:rsidR="000F4BD1" w:rsidRDefault="00DE0F00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表4 绿色食品</w:t>
      </w:r>
      <w:r>
        <w:rPr>
          <w:rFonts w:ascii="黑体" w:eastAsia="黑体" w:hAnsi="黑体"/>
          <w:sz w:val="28"/>
          <w:szCs w:val="28"/>
        </w:rPr>
        <w:t>生猪生产</w:t>
      </w:r>
      <w:r>
        <w:rPr>
          <w:rFonts w:ascii="黑体" w:eastAsia="黑体" w:hAnsi="黑体" w:hint="eastAsia"/>
          <w:sz w:val="28"/>
          <w:szCs w:val="28"/>
        </w:rPr>
        <w:t>针对症状的推荐用药清单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96" w:type="dxa"/>
          <w:bottom w:w="45" w:type="dxa"/>
          <w:right w:w="96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6096"/>
        <w:gridCol w:w="3827"/>
      </w:tblGrid>
      <w:tr w:rsidR="000F4BD1">
        <w:trPr>
          <w:trHeight w:val="502"/>
          <w:tblHeader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临床症状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可能疾病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推荐用药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用药注意事项</w:t>
            </w:r>
          </w:p>
        </w:tc>
      </w:tr>
      <w:tr w:rsidR="000F4BD1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高热（≥40℃）+皮肤出血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猪瘟、非洲猪瘟、猪链球菌病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 猪瘟：黄芪多糖可溶性粉（拌料，200mg/kg 饲料，连用 7 天）；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 猪链球菌病：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头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孢噻呋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每公斤体重 1.1-2.2mg，肌肉注射，每日 1 次，连用 3 天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 非洲猪瘟无特效药，立即上报并扑杀；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2.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头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孢噻呋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休药期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天，避免超剂量使用</w:t>
            </w:r>
          </w:p>
        </w:tc>
      </w:tr>
      <w:tr w:rsidR="000F4BD1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呼吸困难+咳嗽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猪繁殖与呼吸综合征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、猪支原体肺炎、弓形虫病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1.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猪繁殖与呼吸综合征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：金银花提取物口服液（混饮，10mL / 头 / 日，连用 5 天）；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 猪支原体肺炎：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泰妙菌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素预混剂（拌料，100mg/kg 饲料，连用 5 天）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泰妙菌素休药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期10天，禁止与莫能菌素用；</w:t>
            </w:r>
          </w:p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2.弓形虫病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可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配合青蒿素类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中药制剂。</w:t>
            </w:r>
          </w:p>
        </w:tc>
      </w:tr>
      <w:tr w:rsidR="000F4BD1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仔猪神经症状（抽搐、共济失调）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伪狂犬病、猪链球菌病（脑膜炎型）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 伪狂犬病：黄芪多糖可溶性粉（拌料，200mg/kg 饲料，连用 7 天）；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 猪链球菌病：头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孢噻呋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（注射，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1.1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2.2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mg/kg 体重，每日 1 次，连用 3 天）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 头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孢噻呋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休药期5天；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 隔离病猪，避免应激</w:t>
            </w:r>
          </w:p>
        </w:tc>
      </w:tr>
      <w:tr w:rsidR="000F4BD1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腹泻（黄色 / 白色稀粪）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仔猪黄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痢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、白痢、断奶后腹泻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 黄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痢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/ 白痢：硫酸新霉素预混剂（混饮，按仔猪体重10-20mg/kg，每日1次，连用 3-5 天）；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 断奶后腹泻：</w:t>
            </w:r>
            <w:bookmarkStart w:id="17" w:name="OLE_LINK63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硫酸新霉素</w:t>
            </w:r>
            <w:bookmarkEnd w:id="17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预混剂（拌料，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75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mg/kg饲料，连用 3 天）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 硫酸新霉素预混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剂休药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期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天；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 补充口服补液盐，防止脱水</w:t>
            </w:r>
          </w:p>
        </w:tc>
      </w:tr>
      <w:tr w:rsidR="000F4BD1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关节肿胀+跛行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副猪嗜血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杆菌病、关节炎、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蹄叶炎</w:t>
            </w:r>
            <w:proofErr w:type="gramEnd"/>
          </w:p>
        </w:tc>
        <w:tc>
          <w:tcPr>
            <w:tcW w:w="609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1. 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副猪嗜血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杆菌病：头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孢噻呋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钠（注射，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1.1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2.2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mg/kg 体重，每日 1 次，连用 3 天）；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2. 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蹄叶炎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：鱼石脂软膏（外用，涂抹患处，每日 1 次，连用 3 天）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 头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孢噻呋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避免与其他抗生素混用；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2. 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蹄叶炎需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保持蹄部清洁干燥</w:t>
            </w:r>
          </w:p>
        </w:tc>
      </w:tr>
      <w:tr w:rsidR="000F4BD1">
        <w:trPr>
          <w:trHeight w:val="819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lastRenderedPageBreak/>
              <w:t>皮肤瘙痒+脱毛+结痂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猪疥螨病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伊维菌素注射液（皮下注射，0.3mg/kg 体重，1 次）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 伊维菌</w:t>
            </w:r>
            <w:proofErr w:type="gramStart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素休药</w:t>
            </w:r>
            <w:proofErr w:type="gramEnd"/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期28天；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 全群驱虫，彻底消毒圈舍</w:t>
            </w:r>
          </w:p>
        </w:tc>
      </w:tr>
      <w:tr w:rsidR="000F4BD1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母猪流产+死胎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猪繁殖与呼吸综合征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、伪狂犬病、弓形虫病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猪繁殖与呼吸综合征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：黄芪多糖可溶性粉（拌料，200mg/kg 饲料，连用 10 天）；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2.弓形虫病：青蒿素可溶性粉（混饮，0.1-0.2 g/kg 体重，每日 1 次，连用 5-7 天）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  流产胎儿无害化处理，彻底消毒产房</w:t>
            </w:r>
          </w:p>
        </w:tc>
      </w:tr>
      <w:tr w:rsidR="000F4BD1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消瘦+贫血+生长停滞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猪蛔虫病、维生素 A 缺乏症、钙磷缺乏症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1.猪蛔虫病：</w:t>
            </w:r>
            <w:r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伊维菌素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（0.3 mg /kg 体重）；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2.维生素 A 缺乏：维生素 C 可溶性粉（混饮，200mg/L 水，连用 7 天）；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3.钙磷缺乏：骨粉（拌料，50g/kg饲料，连用15天）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F4BD1" w:rsidRDefault="00DE0F00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1. </w:t>
            </w:r>
            <w:r w:rsidRPr="00CC1823"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伊维菌</w:t>
            </w:r>
            <w:proofErr w:type="gramStart"/>
            <w:r w:rsidRPr="00CC1823">
              <w:rPr>
                <w:rFonts w:asciiTheme="minorEastAsia" w:hAnsiTheme="minorEastAsia" w:cstheme="minorEastAsia" w:hint="eastAsia"/>
                <w:color w:val="000000" w:themeColor="text1"/>
                <w:szCs w:val="21"/>
              </w:rPr>
              <w:t>素</w:t>
            </w:r>
            <w:r w:rsidRPr="00CC1823"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  <w:lang w:bidi="ar"/>
              </w:rPr>
              <w:t>休药</w:t>
            </w:r>
            <w:proofErr w:type="gramEnd"/>
            <w:r w:rsidRPr="00CC1823">
              <w:rPr>
                <w:rFonts w:asciiTheme="minorEastAsia" w:hAnsiTheme="minorEastAsia" w:cstheme="minorEastAsia"/>
                <w:color w:val="000000" w:themeColor="text1"/>
                <w:kern w:val="0"/>
                <w:szCs w:val="21"/>
                <w:lang w:bidi="ar"/>
              </w:rPr>
              <w:t>期28天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；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bdr w:val="single" w:sz="2" w:space="0" w:color="auto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>2. 调整饲料钙磷比例至 1.5:1-2:1</w:t>
            </w:r>
          </w:p>
        </w:tc>
      </w:tr>
    </w:tbl>
    <w:p w:rsidR="000F4BD1" w:rsidRDefault="000F4BD1">
      <w:pPr>
        <w:rPr>
          <w:color w:val="000000" w:themeColor="text1"/>
        </w:rPr>
      </w:pPr>
    </w:p>
    <w:sectPr w:rsidR="000F4B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8E4" w:rsidRDefault="00E138E4">
      <w:r>
        <w:separator/>
      </w:r>
    </w:p>
  </w:endnote>
  <w:endnote w:type="continuationSeparator" w:id="0">
    <w:p w:rsidR="00E138E4" w:rsidRDefault="00E1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A3E0D1C6-0015-453B-ABB2-E1CBD055ACE3}"/>
    <w:embedBold r:id="rId2" w:subsetted="1" w:fontKey="{9ABD2AE8-8066-4A9E-8471-499B2FB5301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35A08ED-2063-407D-9ED3-6EED1362F07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195E533A-B382-40B4-934C-5339332CF51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BD6AD4EB-8BDB-4D90-8747-519410154D23}"/>
  </w:font>
  <w:font w:name="方正楷体_GB2312">
    <w:altName w:val="宋体"/>
    <w:charset w:val="86"/>
    <w:family w:val="auto"/>
    <w:pitch w:val="default"/>
    <w:sig w:usb0="00000000" w:usb1="00000000" w:usb2="00000012" w:usb3="00000000" w:csb0="00040001" w:csb1="00000000"/>
    <w:embedRegular r:id="rId6" w:subsetted="1" w:fontKey="{9E107810-6CE7-48D3-969D-F7F2FFF2B9C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E3F4BA4F-02B3-41CB-A3C9-C4CB8029C327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9855167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EF6135" w:rsidRPr="00EF6135" w:rsidRDefault="00EF6135" w:rsidP="00EF6135">
        <w:pPr>
          <w:pStyle w:val="a5"/>
          <w:jc w:val="center"/>
          <w:rPr>
            <w:rFonts w:asciiTheme="minorEastAsia" w:hAnsiTheme="minorEastAsia"/>
            <w:sz w:val="28"/>
            <w:szCs w:val="28"/>
          </w:rPr>
        </w:pPr>
        <w:r w:rsidRPr="00EF6135">
          <w:rPr>
            <w:rFonts w:asciiTheme="minorEastAsia" w:hAnsiTheme="minorEastAsia"/>
            <w:sz w:val="28"/>
            <w:szCs w:val="28"/>
          </w:rPr>
          <w:fldChar w:fldCharType="begin"/>
        </w:r>
        <w:r w:rsidRPr="00EF6135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EF6135">
          <w:rPr>
            <w:rFonts w:asciiTheme="minorEastAsia" w:hAnsiTheme="minorEastAsia"/>
            <w:sz w:val="28"/>
            <w:szCs w:val="28"/>
          </w:rPr>
          <w:fldChar w:fldCharType="separate"/>
        </w:r>
        <w:r w:rsidR="000E3EAC" w:rsidRPr="000E3EAC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Pr="00EF6135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063837"/>
    </w:sdtPr>
    <w:sdtEndPr>
      <w:rPr>
        <w:rFonts w:ascii="宋体" w:eastAsia="宋体" w:hAnsi="宋体"/>
        <w:sz w:val="28"/>
        <w:szCs w:val="28"/>
      </w:rPr>
    </w:sdtEndPr>
    <w:sdtContent>
      <w:p w:rsidR="00DE0F00" w:rsidRDefault="00DE0F00">
        <w:pPr>
          <w:pStyle w:val="a5"/>
          <w:jc w:val="center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0E3EAC" w:rsidRPr="000E3EAC">
          <w:rPr>
            <w:rFonts w:ascii="宋体" w:eastAsia="宋体" w:hAnsi="宋体"/>
            <w:noProof/>
            <w:sz w:val="28"/>
            <w:szCs w:val="28"/>
            <w:lang w:val="zh-CN"/>
          </w:rPr>
          <w:t>22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8E4" w:rsidRDefault="00E138E4">
      <w:r>
        <w:separator/>
      </w:r>
    </w:p>
  </w:footnote>
  <w:footnote w:type="continuationSeparator" w:id="0">
    <w:p w:rsidR="00E138E4" w:rsidRDefault="00E13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135" w:rsidRDefault="00EF6135" w:rsidP="00EF6135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F00" w:rsidRDefault="00DE0F00">
    <w:pPr>
      <w:pStyle w:val="a6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embedTrueTypeFonts/>
  <w:saveSubsetFonts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wZDdlNTE1MDgwMDBmODc2MzQ0MmQ0MmNmYmEyYjMifQ=="/>
  </w:docVars>
  <w:rsids>
    <w:rsidRoot w:val="005E18B8"/>
    <w:rsid w:val="00012013"/>
    <w:rsid w:val="00013CFF"/>
    <w:rsid w:val="00040957"/>
    <w:rsid w:val="000924C2"/>
    <w:rsid w:val="000974AA"/>
    <w:rsid w:val="000D1C1B"/>
    <w:rsid w:val="000E3EAC"/>
    <w:rsid w:val="000E4509"/>
    <w:rsid w:val="000F4BD1"/>
    <w:rsid w:val="00116689"/>
    <w:rsid w:val="0016424F"/>
    <w:rsid w:val="001709B5"/>
    <w:rsid w:val="001860D9"/>
    <w:rsid w:val="001C3B9A"/>
    <w:rsid w:val="001E1A09"/>
    <w:rsid w:val="00217CFD"/>
    <w:rsid w:val="00226615"/>
    <w:rsid w:val="002300FE"/>
    <w:rsid w:val="0026200D"/>
    <w:rsid w:val="00271936"/>
    <w:rsid w:val="00335667"/>
    <w:rsid w:val="00342B8E"/>
    <w:rsid w:val="00354ED1"/>
    <w:rsid w:val="003A1755"/>
    <w:rsid w:val="003B0BC9"/>
    <w:rsid w:val="003D4AAD"/>
    <w:rsid w:val="003F73AC"/>
    <w:rsid w:val="00443541"/>
    <w:rsid w:val="00495943"/>
    <w:rsid w:val="004C50C2"/>
    <w:rsid w:val="004E7E47"/>
    <w:rsid w:val="00506BEE"/>
    <w:rsid w:val="0051079B"/>
    <w:rsid w:val="0051555A"/>
    <w:rsid w:val="005D1F7A"/>
    <w:rsid w:val="005E18B8"/>
    <w:rsid w:val="005F3FAE"/>
    <w:rsid w:val="00600A37"/>
    <w:rsid w:val="00673098"/>
    <w:rsid w:val="00687E0A"/>
    <w:rsid w:val="00694154"/>
    <w:rsid w:val="00732C81"/>
    <w:rsid w:val="00737866"/>
    <w:rsid w:val="007437E4"/>
    <w:rsid w:val="00744586"/>
    <w:rsid w:val="007F62DE"/>
    <w:rsid w:val="00833131"/>
    <w:rsid w:val="00833748"/>
    <w:rsid w:val="00851B9C"/>
    <w:rsid w:val="00873435"/>
    <w:rsid w:val="008A3EB5"/>
    <w:rsid w:val="008B06E3"/>
    <w:rsid w:val="008D444D"/>
    <w:rsid w:val="00901073"/>
    <w:rsid w:val="009115EE"/>
    <w:rsid w:val="00935505"/>
    <w:rsid w:val="00935943"/>
    <w:rsid w:val="009826CD"/>
    <w:rsid w:val="009A13B3"/>
    <w:rsid w:val="00A03484"/>
    <w:rsid w:val="00A3064F"/>
    <w:rsid w:val="00A867FC"/>
    <w:rsid w:val="00AC3503"/>
    <w:rsid w:val="00B12337"/>
    <w:rsid w:val="00B2494E"/>
    <w:rsid w:val="00B42118"/>
    <w:rsid w:val="00B6219E"/>
    <w:rsid w:val="00B67640"/>
    <w:rsid w:val="00B7723F"/>
    <w:rsid w:val="00BB65D1"/>
    <w:rsid w:val="00C05237"/>
    <w:rsid w:val="00C256D1"/>
    <w:rsid w:val="00C922F4"/>
    <w:rsid w:val="00C968F6"/>
    <w:rsid w:val="00CA7070"/>
    <w:rsid w:val="00CB329C"/>
    <w:rsid w:val="00CB4F6A"/>
    <w:rsid w:val="00CC1823"/>
    <w:rsid w:val="00CF4B8A"/>
    <w:rsid w:val="00D11709"/>
    <w:rsid w:val="00D63059"/>
    <w:rsid w:val="00D638F6"/>
    <w:rsid w:val="00D640BC"/>
    <w:rsid w:val="00D9690A"/>
    <w:rsid w:val="00DC1EDD"/>
    <w:rsid w:val="00DE0F00"/>
    <w:rsid w:val="00DE51B2"/>
    <w:rsid w:val="00E10CC6"/>
    <w:rsid w:val="00E138E4"/>
    <w:rsid w:val="00E365FE"/>
    <w:rsid w:val="00E407C2"/>
    <w:rsid w:val="00E97065"/>
    <w:rsid w:val="00EF6135"/>
    <w:rsid w:val="00F843B4"/>
    <w:rsid w:val="00FA5976"/>
    <w:rsid w:val="00FC3A0A"/>
    <w:rsid w:val="00FF637C"/>
    <w:rsid w:val="012B3045"/>
    <w:rsid w:val="015A5FCD"/>
    <w:rsid w:val="0164734E"/>
    <w:rsid w:val="0168325F"/>
    <w:rsid w:val="025D6B3C"/>
    <w:rsid w:val="02A204BB"/>
    <w:rsid w:val="02BC1AB4"/>
    <w:rsid w:val="0314369E"/>
    <w:rsid w:val="036C383C"/>
    <w:rsid w:val="048E7480"/>
    <w:rsid w:val="049802FF"/>
    <w:rsid w:val="04A15406"/>
    <w:rsid w:val="0552394F"/>
    <w:rsid w:val="05852631"/>
    <w:rsid w:val="05BC1DCB"/>
    <w:rsid w:val="05DB4947"/>
    <w:rsid w:val="05EC445F"/>
    <w:rsid w:val="069A766F"/>
    <w:rsid w:val="069C40D7"/>
    <w:rsid w:val="06B17456"/>
    <w:rsid w:val="06E67100"/>
    <w:rsid w:val="07577FFE"/>
    <w:rsid w:val="078057A6"/>
    <w:rsid w:val="07852DBD"/>
    <w:rsid w:val="07C733D5"/>
    <w:rsid w:val="07EA0E72"/>
    <w:rsid w:val="0870581B"/>
    <w:rsid w:val="08D77648"/>
    <w:rsid w:val="08F55D20"/>
    <w:rsid w:val="09067F2D"/>
    <w:rsid w:val="091A5787"/>
    <w:rsid w:val="09304FAA"/>
    <w:rsid w:val="094C4B71"/>
    <w:rsid w:val="097F383C"/>
    <w:rsid w:val="0A097A87"/>
    <w:rsid w:val="0A4F1460"/>
    <w:rsid w:val="0A8F7AAE"/>
    <w:rsid w:val="0B016BFE"/>
    <w:rsid w:val="0B612169"/>
    <w:rsid w:val="0B9335CE"/>
    <w:rsid w:val="0BBC2B25"/>
    <w:rsid w:val="0BCA5242"/>
    <w:rsid w:val="0BD065D0"/>
    <w:rsid w:val="0C0B7609"/>
    <w:rsid w:val="0C0D3381"/>
    <w:rsid w:val="0C4C20FB"/>
    <w:rsid w:val="0C5B1D25"/>
    <w:rsid w:val="0CFD1647"/>
    <w:rsid w:val="0D2A3ABE"/>
    <w:rsid w:val="0D7C1107"/>
    <w:rsid w:val="0DB00467"/>
    <w:rsid w:val="0E686F94"/>
    <w:rsid w:val="0F046CBD"/>
    <w:rsid w:val="0F2729AB"/>
    <w:rsid w:val="0F501F02"/>
    <w:rsid w:val="0FF7237E"/>
    <w:rsid w:val="10A818CA"/>
    <w:rsid w:val="10B93AD7"/>
    <w:rsid w:val="11005262"/>
    <w:rsid w:val="111E393A"/>
    <w:rsid w:val="114D6893"/>
    <w:rsid w:val="11A46535"/>
    <w:rsid w:val="11AF13D4"/>
    <w:rsid w:val="12086AC4"/>
    <w:rsid w:val="12800698"/>
    <w:rsid w:val="1286046F"/>
    <w:rsid w:val="12957C2C"/>
    <w:rsid w:val="129B16E6"/>
    <w:rsid w:val="13BF1404"/>
    <w:rsid w:val="13CB5FFB"/>
    <w:rsid w:val="13DC1FB6"/>
    <w:rsid w:val="14182B58"/>
    <w:rsid w:val="14465682"/>
    <w:rsid w:val="151614F8"/>
    <w:rsid w:val="15396F94"/>
    <w:rsid w:val="157F52EF"/>
    <w:rsid w:val="15CE3B81"/>
    <w:rsid w:val="16096967"/>
    <w:rsid w:val="16AD3796"/>
    <w:rsid w:val="17463BEB"/>
    <w:rsid w:val="17797B1C"/>
    <w:rsid w:val="178070FD"/>
    <w:rsid w:val="17832DB4"/>
    <w:rsid w:val="18137F71"/>
    <w:rsid w:val="18754787"/>
    <w:rsid w:val="18C4126B"/>
    <w:rsid w:val="1944688D"/>
    <w:rsid w:val="19DF45AE"/>
    <w:rsid w:val="19E5593D"/>
    <w:rsid w:val="1A8C7B66"/>
    <w:rsid w:val="1AAC0209"/>
    <w:rsid w:val="1AED1307"/>
    <w:rsid w:val="1B3847A4"/>
    <w:rsid w:val="1B684130"/>
    <w:rsid w:val="1B79458F"/>
    <w:rsid w:val="1BF754B3"/>
    <w:rsid w:val="1C166281"/>
    <w:rsid w:val="1C365FDC"/>
    <w:rsid w:val="1C760ACE"/>
    <w:rsid w:val="1C7A236C"/>
    <w:rsid w:val="1CB87339"/>
    <w:rsid w:val="1CD90F25"/>
    <w:rsid w:val="1D350989"/>
    <w:rsid w:val="1DF4614E"/>
    <w:rsid w:val="1E004DEB"/>
    <w:rsid w:val="1E5D0198"/>
    <w:rsid w:val="1E870D71"/>
    <w:rsid w:val="1F073C5F"/>
    <w:rsid w:val="208714FC"/>
    <w:rsid w:val="21431648"/>
    <w:rsid w:val="21A06C03"/>
    <w:rsid w:val="21E12E8E"/>
    <w:rsid w:val="22AF4FCF"/>
    <w:rsid w:val="22B20386"/>
    <w:rsid w:val="22B42350"/>
    <w:rsid w:val="23333275"/>
    <w:rsid w:val="23922691"/>
    <w:rsid w:val="2404649D"/>
    <w:rsid w:val="240510B5"/>
    <w:rsid w:val="24431BDE"/>
    <w:rsid w:val="247808DF"/>
    <w:rsid w:val="2492046F"/>
    <w:rsid w:val="25461985"/>
    <w:rsid w:val="257007B0"/>
    <w:rsid w:val="25BA7C7E"/>
    <w:rsid w:val="25BF5294"/>
    <w:rsid w:val="25EB6089"/>
    <w:rsid w:val="25F018F1"/>
    <w:rsid w:val="25F969F8"/>
    <w:rsid w:val="2604714B"/>
    <w:rsid w:val="267C3185"/>
    <w:rsid w:val="26867B60"/>
    <w:rsid w:val="268B33C8"/>
    <w:rsid w:val="26BE554B"/>
    <w:rsid w:val="26CA3EF0"/>
    <w:rsid w:val="26D22DA5"/>
    <w:rsid w:val="27005B64"/>
    <w:rsid w:val="277A3B68"/>
    <w:rsid w:val="278151E6"/>
    <w:rsid w:val="27E17743"/>
    <w:rsid w:val="27FA6A57"/>
    <w:rsid w:val="282615FA"/>
    <w:rsid w:val="285A74F6"/>
    <w:rsid w:val="289724F8"/>
    <w:rsid w:val="289B3D96"/>
    <w:rsid w:val="28E82D54"/>
    <w:rsid w:val="29302E24"/>
    <w:rsid w:val="2936586D"/>
    <w:rsid w:val="293D4E4D"/>
    <w:rsid w:val="296E14AB"/>
    <w:rsid w:val="29AA1DB7"/>
    <w:rsid w:val="29CE019B"/>
    <w:rsid w:val="29D07A70"/>
    <w:rsid w:val="29EB2AFB"/>
    <w:rsid w:val="2A070FB7"/>
    <w:rsid w:val="2A861E7D"/>
    <w:rsid w:val="2B4F70BA"/>
    <w:rsid w:val="2B7B3A0B"/>
    <w:rsid w:val="2B88437A"/>
    <w:rsid w:val="2C071743"/>
    <w:rsid w:val="2C0954BB"/>
    <w:rsid w:val="2C6E3D0E"/>
    <w:rsid w:val="2C792640"/>
    <w:rsid w:val="2C7A0167"/>
    <w:rsid w:val="2CF63C91"/>
    <w:rsid w:val="2D047A30"/>
    <w:rsid w:val="2D79041E"/>
    <w:rsid w:val="2DC86CB0"/>
    <w:rsid w:val="2DFE26D1"/>
    <w:rsid w:val="2E0E6DB8"/>
    <w:rsid w:val="2E9077CD"/>
    <w:rsid w:val="2E9C2616"/>
    <w:rsid w:val="2EBC05C2"/>
    <w:rsid w:val="2EC21951"/>
    <w:rsid w:val="2ECB6A58"/>
    <w:rsid w:val="2EF02962"/>
    <w:rsid w:val="2F1321AD"/>
    <w:rsid w:val="2F1329CB"/>
    <w:rsid w:val="2F404692"/>
    <w:rsid w:val="2F8C4FDC"/>
    <w:rsid w:val="2FC126B4"/>
    <w:rsid w:val="2FE9188B"/>
    <w:rsid w:val="2FFF10AF"/>
    <w:rsid w:val="301306B6"/>
    <w:rsid w:val="319E36AE"/>
    <w:rsid w:val="31D65E3F"/>
    <w:rsid w:val="31F14CF7"/>
    <w:rsid w:val="320C7AB3"/>
    <w:rsid w:val="329D695D"/>
    <w:rsid w:val="32E93FA5"/>
    <w:rsid w:val="331F7372"/>
    <w:rsid w:val="33A37FA3"/>
    <w:rsid w:val="33BE4DDD"/>
    <w:rsid w:val="34781430"/>
    <w:rsid w:val="34C91C8B"/>
    <w:rsid w:val="34DD0FD0"/>
    <w:rsid w:val="34FA62E8"/>
    <w:rsid w:val="351729F7"/>
    <w:rsid w:val="353C245D"/>
    <w:rsid w:val="354467A5"/>
    <w:rsid w:val="356B4AF0"/>
    <w:rsid w:val="358F4C83"/>
    <w:rsid w:val="362E5B24"/>
    <w:rsid w:val="366C4FC4"/>
    <w:rsid w:val="36794FEB"/>
    <w:rsid w:val="369260AD"/>
    <w:rsid w:val="36A93B22"/>
    <w:rsid w:val="36AF3103"/>
    <w:rsid w:val="36CA3A99"/>
    <w:rsid w:val="37677539"/>
    <w:rsid w:val="37735EDE"/>
    <w:rsid w:val="37983B97"/>
    <w:rsid w:val="38451629"/>
    <w:rsid w:val="38653A79"/>
    <w:rsid w:val="38797524"/>
    <w:rsid w:val="387B3B55"/>
    <w:rsid w:val="38D66725"/>
    <w:rsid w:val="397523E2"/>
    <w:rsid w:val="39965EB4"/>
    <w:rsid w:val="39972358"/>
    <w:rsid w:val="399B34CA"/>
    <w:rsid w:val="39AB11ED"/>
    <w:rsid w:val="39BC1DBE"/>
    <w:rsid w:val="39C90037"/>
    <w:rsid w:val="3A127C30"/>
    <w:rsid w:val="3A241712"/>
    <w:rsid w:val="3A2D05C6"/>
    <w:rsid w:val="3A59760D"/>
    <w:rsid w:val="3A5A7EAB"/>
    <w:rsid w:val="3A8A3C6B"/>
    <w:rsid w:val="3B00217F"/>
    <w:rsid w:val="3B547DD5"/>
    <w:rsid w:val="3B9F54F4"/>
    <w:rsid w:val="3BE92C13"/>
    <w:rsid w:val="3C0F1605"/>
    <w:rsid w:val="3C3019D0"/>
    <w:rsid w:val="3C6F3118"/>
    <w:rsid w:val="3CCA2A44"/>
    <w:rsid w:val="3DAB4624"/>
    <w:rsid w:val="3DEB2C72"/>
    <w:rsid w:val="3E111FAD"/>
    <w:rsid w:val="3E171CB9"/>
    <w:rsid w:val="3E8D5AD7"/>
    <w:rsid w:val="3EAA48DB"/>
    <w:rsid w:val="3EAD43CC"/>
    <w:rsid w:val="3EB76FF8"/>
    <w:rsid w:val="3EBF7C5B"/>
    <w:rsid w:val="3F161E4F"/>
    <w:rsid w:val="3F557B02"/>
    <w:rsid w:val="3F6727CC"/>
    <w:rsid w:val="402E32EA"/>
    <w:rsid w:val="40757BB8"/>
    <w:rsid w:val="40B21825"/>
    <w:rsid w:val="413E130B"/>
    <w:rsid w:val="41452699"/>
    <w:rsid w:val="42134546"/>
    <w:rsid w:val="422624CB"/>
    <w:rsid w:val="42501101"/>
    <w:rsid w:val="4303280C"/>
    <w:rsid w:val="434D3A87"/>
    <w:rsid w:val="43866F99"/>
    <w:rsid w:val="445F3A72"/>
    <w:rsid w:val="44CA5384"/>
    <w:rsid w:val="453C3DB3"/>
    <w:rsid w:val="45DE30BD"/>
    <w:rsid w:val="45ED50AE"/>
    <w:rsid w:val="45F4468E"/>
    <w:rsid w:val="46E22739"/>
    <w:rsid w:val="46E75FA1"/>
    <w:rsid w:val="46FC7C9E"/>
    <w:rsid w:val="473E02B7"/>
    <w:rsid w:val="47451645"/>
    <w:rsid w:val="47543636"/>
    <w:rsid w:val="47AD2D46"/>
    <w:rsid w:val="480D7C89"/>
    <w:rsid w:val="483E6094"/>
    <w:rsid w:val="489932CB"/>
    <w:rsid w:val="48DA7B6B"/>
    <w:rsid w:val="492928A1"/>
    <w:rsid w:val="49635DB3"/>
    <w:rsid w:val="496B4C67"/>
    <w:rsid w:val="49995C78"/>
    <w:rsid w:val="499D0F08"/>
    <w:rsid w:val="49B760FE"/>
    <w:rsid w:val="49E113CD"/>
    <w:rsid w:val="4A02381D"/>
    <w:rsid w:val="4A08744C"/>
    <w:rsid w:val="4AA77F21"/>
    <w:rsid w:val="4ACC7988"/>
    <w:rsid w:val="4B02784D"/>
    <w:rsid w:val="4B865D88"/>
    <w:rsid w:val="4BD02BF3"/>
    <w:rsid w:val="4BD96800"/>
    <w:rsid w:val="4C673E0C"/>
    <w:rsid w:val="4CB37051"/>
    <w:rsid w:val="4D3D179B"/>
    <w:rsid w:val="4D65092C"/>
    <w:rsid w:val="4DCD4142"/>
    <w:rsid w:val="4E105DDD"/>
    <w:rsid w:val="4E173610"/>
    <w:rsid w:val="4E661EA1"/>
    <w:rsid w:val="4E7520E4"/>
    <w:rsid w:val="4E7B3B9E"/>
    <w:rsid w:val="4E8C5DAC"/>
    <w:rsid w:val="4EE07EA5"/>
    <w:rsid w:val="4EFB083B"/>
    <w:rsid w:val="4F2A1121"/>
    <w:rsid w:val="4F512B51"/>
    <w:rsid w:val="4FCB6460"/>
    <w:rsid w:val="4FD07F1A"/>
    <w:rsid w:val="4FE37C4D"/>
    <w:rsid w:val="4FF9121F"/>
    <w:rsid w:val="502D0EC8"/>
    <w:rsid w:val="50610AE3"/>
    <w:rsid w:val="5064466C"/>
    <w:rsid w:val="50B11AF9"/>
    <w:rsid w:val="511856D5"/>
    <w:rsid w:val="51491D32"/>
    <w:rsid w:val="514B2FF5"/>
    <w:rsid w:val="516F72BF"/>
    <w:rsid w:val="51791EEB"/>
    <w:rsid w:val="51AE428B"/>
    <w:rsid w:val="51E35B50"/>
    <w:rsid w:val="524B3888"/>
    <w:rsid w:val="526A6404"/>
    <w:rsid w:val="52BA27BB"/>
    <w:rsid w:val="52C553E8"/>
    <w:rsid w:val="52F061DD"/>
    <w:rsid w:val="53980D4F"/>
    <w:rsid w:val="541C54DC"/>
    <w:rsid w:val="544113E6"/>
    <w:rsid w:val="54694499"/>
    <w:rsid w:val="549534E0"/>
    <w:rsid w:val="54DA04DF"/>
    <w:rsid w:val="54DF6509"/>
    <w:rsid w:val="556E2715"/>
    <w:rsid w:val="55C97BAC"/>
    <w:rsid w:val="55E24503"/>
    <w:rsid w:val="561641AD"/>
    <w:rsid w:val="56DF0A43"/>
    <w:rsid w:val="570010E5"/>
    <w:rsid w:val="57087F99"/>
    <w:rsid w:val="57233025"/>
    <w:rsid w:val="57323268"/>
    <w:rsid w:val="575E405D"/>
    <w:rsid w:val="578C2978"/>
    <w:rsid w:val="57C71C02"/>
    <w:rsid w:val="57E1549B"/>
    <w:rsid w:val="57EF1159"/>
    <w:rsid w:val="5818420C"/>
    <w:rsid w:val="58676F42"/>
    <w:rsid w:val="589C308F"/>
    <w:rsid w:val="58D8399B"/>
    <w:rsid w:val="59011144"/>
    <w:rsid w:val="592B4413"/>
    <w:rsid w:val="59943D66"/>
    <w:rsid w:val="5A160C1F"/>
    <w:rsid w:val="5A8931FC"/>
    <w:rsid w:val="5AAB580B"/>
    <w:rsid w:val="5AFF3461"/>
    <w:rsid w:val="5B0942E0"/>
    <w:rsid w:val="5C3B1A8D"/>
    <w:rsid w:val="5C8207EE"/>
    <w:rsid w:val="5CB70498"/>
    <w:rsid w:val="5CC606DB"/>
    <w:rsid w:val="5CE84AF5"/>
    <w:rsid w:val="5CF5300F"/>
    <w:rsid w:val="5D1C479E"/>
    <w:rsid w:val="5D1D5C03"/>
    <w:rsid w:val="5D5A0E23"/>
    <w:rsid w:val="5D924A61"/>
    <w:rsid w:val="5DCC3C76"/>
    <w:rsid w:val="5DF22078"/>
    <w:rsid w:val="5E3B6EA6"/>
    <w:rsid w:val="5E5341F0"/>
    <w:rsid w:val="5EAC1B52"/>
    <w:rsid w:val="5EC23124"/>
    <w:rsid w:val="5F1B0B69"/>
    <w:rsid w:val="5F265DFF"/>
    <w:rsid w:val="5F334021"/>
    <w:rsid w:val="5F5A335C"/>
    <w:rsid w:val="5F70492E"/>
    <w:rsid w:val="5FB707AE"/>
    <w:rsid w:val="5FD41360"/>
    <w:rsid w:val="5FE80793"/>
    <w:rsid w:val="60483AFC"/>
    <w:rsid w:val="604C0EF7"/>
    <w:rsid w:val="607B5C80"/>
    <w:rsid w:val="60A30D33"/>
    <w:rsid w:val="60AE7E03"/>
    <w:rsid w:val="60EC26DA"/>
    <w:rsid w:val="60F35A30"/>
    <w:rsid w:val="61736957"/>
    <w:rsid w:val="617F70AA"/>
    <w:rsid w:val="62634C1E"/>
    <w:rsid w:val="627E3805"/>
    <w:rsid w:val="62E51A22"/>
    <w:rsid w:val="62F15D85"/>
    <w:rsid w:val="637C5A96"/>
    <w:rsid w:val="63B23767"/>
    <w:rsid w:val="63BA6ABF"/>
    <w:rsid w:val="63C11BFC"/>
    <w:rsid w:val="647C1FC7"/>
    <w:rsid w:val="649A78CF"/>
    <w:rsid w:val="64EF09EB"/>
    <w:rsid w:val="64F93617"/>
    <w:rsid w:val="654B63A3"/>
    <w:rsid w:val="655232BF"/>
    <w:rsid w:val="65644F35"/>
    <w:rsid w:val="65931376"/>
    <w:rsid w:val="659B022A"/>
    <w:rsid w:val="65A11CE5"/>
    <w:rsid w:val="65E94E32"/>
    <w:rsid w:val="66C0619B"/>
    <w:rsid w:val="66CC2D91"/>
    <w:rsid w:val="66FB71D3"/>
    <w:rsid w:val="67584625"/>
    <w:rsid w:val="675A614E"/>
    <w:rsid w:val="67D5211A"/>
    <w:rsid w:val="67EB36EB"/>
    <w:rsid w:val="684B23DC"/>
    <w:rsid w:val="687731D1"/>
    <w:rsid w:val="68B24209"/>
    <w:rsid w:val="69301E61"/>
    <w:rsid w:val="69D1246D"/>
    <w:rsid w:val="69DC778F"/>
    <w:rsid w:val="6AB44268"/>
    <w:rsid w:val="6AFB3C45"/>
    <w:rsid w:val="6B256F14"/>
    <w:rsid w:val="6B264A3A"/>
    <w:rsid w:val="6B494324"/>
    <w:rsid w:val="6B910106"/>
    <w:rsid w:val="6BC70799"/>
    <w:rsid w:val="6BCA0D4E"/>
    <w:rsid w:val="6C1C427D"/>
    <w:rsid w:val="6C303DC2"/>
    <w:rsid w:val="6C3D028D"/>
    <w:rsid w:val="6C5C0714"/>
    <w:rsid w:val="6C77379F"/>
    <w:rsid w:val="6CB43E09"/>
    <w:rsid w:val="6D08089B"/>
    <w:rsid w:val="6D855A48"/>
    <w:rsid w:val="6DA85BDA"/>
    <w:rsid w:val="6DAC7479"/>
    <w:rsid w:val="6E075F50"/>
    <w:rsid w:val="6E113780"/>
    <w:rsid w:val="6E4C47B8"/>
    <w:rsid w:val="6E9A19C7"/>
    <w:rsid w:val="6F3B4F58"/>
    <w:rsid w:val="6F3F60CB"/>
    <w:rsid w:val="6F991C7F"/>
    <w:rsid w:val="6FAF4FFE"/>
    <w:rsid w:val="70187047"/>
    <w:rsid w:val="7036127C"/>
    <w:rsid w:val="70910BA8"/>
    <w:rsid w:val="711F61B4"/>
    <w:rsid w:val="713B643C"/>
    <w:rsid w:val="713C4FB8"/>
    <w:rsid w:val="71755DD4"/>
    <w:rsid w:val="726A7902"/>
    <w:rsid w:val="72B666A4"/>
    <w:rsid w:val="73133AF6"/>
    <w:rsid w:val="73223D39"/>
    <w:rsid w:val="733046A8"/>
    <w:rsid w:val="73357F10"/>
    <w:rsid w:val="73702CF6"/>
    <w:rsid w:val="73E84F83"/>
    <w:rsid w:val="73F2195D"/>
    <w:rsid w:val="740A3C98"/>
    <w:rsid w:val="75243D99"/>
    <w:rsid w:val="7561323F"/>
    <w:rsid w:val="75691C7B"/>
    <w:rsid w:val="759669A6"/>
    <w:rsid w:val="75DF4163"/>
    <w:rsid w:val="75F95225"/>
    <w:rsid w:val="761E2EDE"/>
    <w:rsid w:val="76361FD5"/>
    <w:rsid w:val="763D7808"/>
    <w:rsid w:val="76562678"/>
    <w:rsid w:val="76872831"/>
    <w:rsid w:val="76977C66"/>
    <w:rsid w:val="770E4D00"/>
    <w:rsid w:val="77364213"/>
    <w:rsid w:val="77770AF7"/>
    <w:rsid w:val="77901BB9"/>
    <w:rsid w:val="77FA7033"/>
    <w:rsid w:val="7818765A"/>
    <w:rsid w:val="78267E28"/>
    <w:rsid w:val="788B412F"/>
    <w:rsid w:val="78D770D3"/>
    <w:rsid w:val="78F10436"/>
    <w:rsid w:val="78FD502C"/>
    <w:rsid w:val="790E7239"/>
    <w:rsid w:val="7919798C"/>
    <w:rsid w:val="792E3438"/>
    <w:rsid w:val="797057FE"/>
    <w:rsid w:val="79A11E5C"/>
    <w:rsid w:val="79AD6A52"/>
    <w:rsid w:val="79E166FC"/>
    <w:rsid w:val="7A083C89"/>
    <w:rsid w:val="7A106FE1"/>
    <w:rsid w:val="7A9C0875"/>
    <w:rsid w:val="7AA37E55"/>
    <w:rsid w:val="7B0F1047"/>
    <w:rsid w:val="7B650992"/>
    <w:rsid w:val="7BE44282"/>
    <w:rsid w:val="7C3E7E36"/>
    <w:rsid w:val="7C7970C0"/>
    <w:rsid w:val="7CF624BE"/>
    <w:rsid w:val="7D020E63"/>
    <w:rsid w:val="7D5B4A17"/>
    <w:rsid w:val="7DCC76C3"/>
    <w:rsid w:val="7DFD162B"/>
    <w:rsid w:val="7E4436FD"/>
    <w:rsid w:val="7E470887"/>
    <w:rsid w:val="7E7538B7"/>
    <w:rsid w:val="7E7E6C0F"/>
    <w:rsid w:val="7EBB39C0"/>
    <w:rsid w:val="7F2F3497"/>
    <w:rsid w:val="7F567244"/>
    <w:rsid w:val="7FC71EF0"/>
    <w:rsid w:val="7FD14B1D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4419E03-BBE6-43AA-ACBD-06F34C76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semiHidden="1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adjustRightInd w:val="0"/>
      <w:snapToGrid w:val="0"/>
      <w:spacing w:line="360" w:lineRule="auto"/>
      <w:outlineLvl w:val="0"/>
    </w:pPr>
    <w:rPr>
      <w:rFonts w:ascii="黑体" w:eastAsia="黑体" w:hAnsi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adjustRightInd w:val="0"/>
      <w:snapToGrid w:val="0"/>
      <w:spacing w:line="360" w:lineRule="auto"/>
      <w:outlineLvl w:val="1"/>
    </w:pPr>
    <w:rPr>
      <w:rFonts w:ascii="黑体" w:eastAsia="黑体" w:hAnsi="黑体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adjustRightInd w:val="0"/>
      <w:snapToGrid w:val="0"/>
      <w:spacing w:line="360" w:lineRule="auto"/>
      <w:outlineLvl w:val="2"/>
    </w:pPr>
    <w:rPr>
      <w:rFonts w:ascii="黑体" w:eastAsia="黑体" w:hAnsi="黑体"/>
      <w:bCs/>
      <w:sz w:val="32"/>
      <w:szCs w:val="32"/>
    </w:rPr>
  </w:style>
  <w:style w:type="paragraph" w:styleId="4">
    <w:name w:val="heading 4"/>
    <w:basedOn w:val="a"/>
    <w:next w:val="a"/>
    <w:unhideWhenUsed/>
    <w:qFormat/>
    <w:pPr>
      <w:adjustRightInd w:val="0"/>
      <w:snapToGrid w:val="0"/>
      <w:spacing w:line="360" w:lineRule="auto"/>
      <w:jc w:val="left"/>
      <w:outlineLvl w:val="3"/>
    </w:pPr>
    <w:rPr>
      <w:rFonts w:ascii="黑体" w:eastAsia="黑体" w:hAnsi="黑体" w:cs="Times New Roman" w:hint="eastAsia"/>
      <w:bCs/>
      <w:kern w:val="0"/>
      <w:sz w:val="32"/>
    </w:rPr>
  </w:style>
  <w:style w:type="paragraph" w:styleId="5">
    <w:name w:val="heading 5"/>
    <w:basedOn w:val="a"/>
    <w:next w:val="a"/>
    <w:link w:val="5Char"/>
    <w:unhideWhenUsed/>
    <w:qFormat/>
    <w:pPr>
      <w:keepNext/>
      <w:keepLines/>
      <w:adjustRightInd w:val="0"/>
      <w:snapToGrid w:val="0"/>
      <w:spacing w:line="360" w:lineRule="auto"/>
      <w:outlineLvl w:val="4"/>
    </w:pPr>
    <w:rPr>
      <w:rFonts w:ascii="黑体" w:eastAsia="黑体" w:hAnsi="黑体"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8">
    <w:name w:val="Title"/>
    <w:basedOn w:val="a"/>
    <w:next w:val="a"/>
    <w:qFormat/>
    <w:pPr>
      <w:adjustRightInd w:val="0"/>
      <w:snapToGrid w:val="0"/>
      <w:spacing w:line="360" w:lineRule="auto"/>
      <w:jc w:val="left"/>
      <w:outlineLvl w:val="0"/>
    </w:pPr>
    <w:rPr>
      <w:rFonts w:eastAsia="黑体" w:cs="Times New Roman"/>
      <w:bCs/>
      <w:sz w:val="32"/>
      <w:szCs w:val="32"/>
    </w:rPr>
  </w:style>
  <w:style w:type="paragraph" w:styleId="a9">
    <w:name w:val="annotation subject"/>
    <w:basedOn w:val="a3"/>
    <w:next w:val="a3"/>
    <w:link w:val="Char2"/>
    <w:qFormat/>
    <w:rPr>
      <w:b/>
      <w:bCs/>
    </w:rPr>
  </w:style>
  <w:style w:type="character" w:styleId="aa">
    <w:name w:val="Strong"/>
    <w:basedOn w:val="a0"/>
    <w:qFormat/>
    <w:rPr>
      <w:b/>
    </w:rPr>
  </w:style>
  <w:style w:type="character" w:styleId="ab">
    <w:name w:val="annotation reference"/>
    <w:basedOn w:val="a0"/>
    <w:qFormat/>
    <w:rPr>
      <w:sz w:val="21"/>
      <w:szCs w:val="21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character" w:customStyle="1" w:styleId="Char0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黑体" w:eastAsia="黑体" w:hAnsi="黑体" w:cstheme="minorBid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qFormat/>
    <w:rPr>
      <w:rFonts w:ascii="黑体" w:eastAsia="黑体" w:hAnsi="黑体" w:cstheme="majorBidi"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Pr>
      <w:rFonts w:ascii="黑体" w:eastAsia="黑体" w:hAnsi="黑体" w:cstheme="minorBidi"/>
      <w:bCs/>
      <w:kern w:val="2"/>
      <w:sz w:val="32"/>
      <w:szCs w:val="32"/>
    </w:rPr>
  </w:style>
  <w:style w:type="character" w:customStyle="1" w:styleId="5Char">
    <w:name w:val="标题 5 Char"/>
    <w:basedOn w:val="a0"/>
    <w:link w:val="5"/>
    <w:qFormat/>
    <w:rPr>
      <w:rFonts w:ascii="黑体" w:eastAsia="黑体" w:hAnsi="黑体" w:cstheme="minorBidi"/>
      <w:bCs/>
      <w:kern w:val="2"/>
      <w:sz w:val="32"/>
      <w:szCs w:val="28"/>
    </w:rPr>
  </w:style>
  <w:style w:type="character" w:customStyle="1" w:styleId="Char">
    <w:name w:val="批注文字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header" Target="header2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0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2375</Words>
  <Characters>13539</Characters>
  <Application>Microsoft Office Word</Application>
  <DocSecurity>0</DocSecurity>
  <Lines>112</Lines>
  <Paragraphs>31</Paragraphs>
  <ScaleCrop>false</ScaleCrop>
  <Company>Microsoft Corporation</Company>
  <LinksUpToDate>false</LinksUpToDate>
  <CharactersWithSpaces>15883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XiangFeng</dc:creator>
  <cp:lastModifiedBy>马雪</cp:lastModifiedBy>
  <cp:revision>16</cp:revision>
  <cp:lastPrinted>2025-05-26T09:15:00Z</cp:lastPrinted>
  <dcterms:created xsi:type="dcterms:W3CDTF">2026-02-09T07:30:00Z</dcterms:created>
  <dcterms:modified xsi:type="dcterms:W3CDTF">2026-03-25T05:32:00Z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955A405C8CC14F599060AAB7410F8EB0_13</vt:lpwstr>
  </property>
  <property fmtid="{D5CDD505-2E9C-101B-9397-08002B2CF9AE}" pid="4" name="KSOTemplateDocerSaveRecord">
    <vt:lpwstr>eyJoZGlkIjoiNWIzZjU5MDQyNDJkZGUxMzkwNGQ4YTFkNDI4NTk1ZjIiLCJ1c2VySWQiOiIyNjg5MTQxOTAifQ==</vt:lpwstr>
  </property>
</Properties>
</file>