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2E2" w:rsidRPr="00C37C6A" w:rsidRDefault="000774D5">
      <w:pPr>
        <w:spacing w:beforeLines="100" w:before="435" w:afterLines="100" w:after="435"/>
        <w:ind w:firstLineChars="0" w:firstLine="0"/>
        <w:jc w:val="center"/>
        <w:rPr>
          <w:rFonts w:ascii="方正小标宋简体" w:eastAsia="方正小标宋简体" w:hAnsi="仿宋" w:hint="eastAsia"/>
          <w:sz w:val="28"/>
          <w:szCs w:val="28"/>
        </w:rPr>
      </w:pPr>
      <w:r w:rsidRPr="00C37C6A">
        <w:rPr>
          <w:rFonts w:ascii="方正小标宋简体" w:eastAsia="方正小标宋简体" w:hAnsi="黑体" w:cs="黑体" w:hint="eastAsia"/>
          <w:bCs/>
          <w:sz w:val="44"/>
          <w:szCs w:val="44"/>
        </w:rPr>
        <w:t>绿色食品（肉牛）绿色防控技术指南</w:t>
      </w:r>
    </w:p>
    <w:p w:rsidR="008612E2" w:rsidRDefault="000774D5">
      <w:pPr>
        <w:ind w:firstLineChars="0" w:firstLine="0"/>
        <w:jc w:val="center"/>
        <w:rPr>
          <w:rFonts w:ascii="方正楷体_GB2312" w:eastAsia="方正楷体_GB2312" w:hAnsi="方正楷体_GB2312" w:cs="方正楷体_GB2312"/>
          <w:sz w:val="28"/>
          <w:szCs w:val="28"/>
        </w:rPr>
      </w:pPr>
      <w:r w:rsidRPr="0005713C">
        <w:rPr>
          <w:rFonts w:ascii="楷体" w:eastAsia="楷体" w:hAnsi="楷体" w:cs="楷体" w:hint="eastAsia"/>
          <w:sz w:val="28"/>
          <w:szCs w:val="28"/>
        </w:rPr>
        <w:t>赵林萍</w:t>
      </w:r>
      <w:r w:rsidRPr="0005713C">
        <w:rPr>
          <w:rFonts w:ascii="楷体" w:eastAsia="楷体" w:hAnsi="楷体" w:cs="楷体"/>
          <w:sz w:val="28"/>
          <w:szCs w:val="28"/>
          <w:vertAlign w:val="superscript"/>
        </w:rPr>
        <w:t>1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r w:rsidRPr="0005713C">
        <w:rPr>
          <w:rFonts w:ascii="楷体" w:eastAsia="楷体" w:hAnsi="楷体" w:cs="楷体" w:hint="eastAsia"/>
          <w:sz w:val="28"/>
          <w:szCs w:val="28"/>
        </w:rPr>
        <w:t>贾松涛</w:t>
      </w:r>
      <w:r w:rsidRPr="0005713C">
        <w:rPr>
          <w:rFonts w:ascii="楷体" w:eastAsia="楷体" w:hAnsi="楷体" w:cs="楷体"/>
          <w:sz w:val="28"/>
          <w:szCs w:val="28"/>
          <w:vertAlign w:val="superscript"/>
        </w:rPr>
        <w:t>1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proofErr w:type="gramStart"/>
      <w:r w:rsidRPr="0005713C">
        <w:rPr>
          <w:rFonts w:ascii="楷体" w:eastAsia="楷体" w:hAnsi="楷体" w:cs="楷体" w:hint="eastAsia"/>
          <w:sz w:val="28"/>
          <w:szCs w:val="28"/>
        </w:rPr>
        <w:t>乔春楠</w:t>
      </w:r>
      <w:proofErr w:type="gramEnd"/>
      <w:r w:rsidRPr="0005713C">
        <w:rPr>
          <w:rFonts w:ascii="楷体" w:eastAsia="楷体" w:hAnsi="楷体" w:cs="楷体"/>
          <w:sz w:val="28"/>
          <w:szCs w:val="28"/>
          <w:vertAlign w:val="superscript"/>
        </w:rPr>
        <w:t>2</w:t>
      </w:r>
      <w:r w:rsidRPr="0005713C">
        <w:rPr>
          <w:rFonts w:ascii="楷体" w:eastAsia="楷体" w:hAnsi="楷体" w:cs="楷体"/>
          <w:sz w:val="28"/>
          <w:szCs w:val="28"/>
        </w:rPr>
        <w:t xml:space="preserve"> </w:t>
      </w:r>
      <w:r w:rsidR="0005713C">
        <w:rPr>
          <w:rFonts w:ascii="楷体" w:eastAsia="楷体" w:hAnsi="楷体" w:cs="楷体"/>
          <w:sz w:val="28"/>
          <w:szCs w:val="28"/>
        </w:rPr>
        <w:t xml:space="preserve"> </w:t>
      </w:r>
      <w:r w:rsidRPr="0005713C">
        <w:rPr>
          <w:rFonts w:ascii="楷体" w:eastAsia="楷体" w:hAnsi="楷体" w:cs="楷体" w:hint="eastAsia"/>
          <w:sz w:val="28"/>
          <w:szCs w:val="28"/>
        </w:rPr>
        <w:t>张志华</w:t>
      </w:r>
      <w:r w:rsidRPr="0005713C">
        <w:rPr>
          <w:rFonts w:ascii="楷体" w:eastAsia="楷体" w:hAnsi="楷体" w:cs="楷体"/>
          <w:sz w:val="28"/>
          <w:szCs w:val="28"/>
          <w:vertAlign w:val="superscript"/>
        </w:rPr>
        <w:t>2</w:t>
      </w:r>
      <w:r w:rsidRPr="0005713C">
        <w:rPr>
          <w:rFonts w:ascii="楷体" w:eastAsia="楷体" w:hAnsi="楷体" w:cs="楷体"/>
          <w:sz w:val="28"/>
          <w:szCs w:val="28"/>
        </w:rPr>
        <w:t xml:space="preserve"> </w:t>
      </w:r>
      <w:r w:rsidR="0005713C">
        <w:rPr>
          <w:rFonts w:ascii="楷体" w:eastAsia="楷体" w:hAnsi="楷体" w:cs="楷体"/>
          <w:sz w:val="28"/>
          <w:szCs w:val="28"/>
        </w:rPr>
        <w:t xml:space="preserve"> </w:t>
      </w:r>
      <w:proofErr w:type="gramStart"/>
      <w:r w:rsidRPr="0005713C">
        <w:rPr>
          <w:rFonts w:ascii="楷体" w:eastAsia="楷体" w:hAnsi="楷体" w:cs="楷体" w:hint="eastAsia"/>
          <w:sz w:val="28"/>
          <w:szCs w:val="28"/>
        </w:rPr>
        <w:t>梁增灵</w:t>
      </w:r>
      <w:proofErr w:type="gramEnd"/>
      <w:r w:rsidRPr="0005713C">
        <w:rPr>
          <w:rFonts w:ascii="楷体" w:eastAsia="楷体" w:hAnsi="楷体" w:cs="楷体"/>
          <w:sz w:val="28"/>
          <w:szCs w:val="28"/>
          <w:vertAlign w:val="superscript"/>
        </w:rPr>
        <w:t>3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r w:rsidRPr="0005713C">
        <w:rPr>
          <w:rFonts w:ascii="楷体" w:eastAsia="楷体" w:hAnsi="楷体" w:cs="楷体" w:hint="eastAsia"/>
          <w:sz w:val="28"/>
          <w:szCs w:val="28"/>
        </w:rPr>
        <w:t>张雪芹</w:t>
      </w:r>
      <w:r w:rsidRPr="0005713C">
        <w:rPr>
          <w:rFonts w:ascii="楷体" w:eastAsia="楷体" w:hAnsi="楷体" w:cs="楷体"/>
          <w:sz w:val="28"/>
          <w:szCs w:val="28"/>
          <w:vertAlign w:val="superscript"/>
        </w:rPr>
        <w:t>4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r w:rsidRPr="0005713C">
        <w:rPr>
          <w:rFonts w:ascii="楷体" w:eastAsia="楷体" w:hAnsi="楷体" w:cs="楷体" w:hint="eastAsia"/>
          <w:sz w:val="28"/>
          <w:szCs w:val="28"/>
        </w:rPr>
        <w:t>闫若潜</w:t>
      </w:r>
      <w:r w:rsidRPr="0005713C">
        <w:rPr>
          <w:rFonts w:ascii="楷体" w:eastAsia="楷体" w:hAnsi="楷体" w:cs="楷体"/>
          <w:sz w:val="28"/>
          <w:szCs w:val="28"/>
          <w:vertAlign w:val="superscript"/>
        </w:rPr>
        <w:t>5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r w:rsidRPr="0005713C">
        <w:rPr>
          <w:rFonts w:ascii="楷体" w:eastAsia="楷体" w:hAnsi="楷体" w:cs="楷体" w:hint="eastAsia"/>
          <w:sz w:val="28"/>
          <w:szCs w:val="28"/>
        </w:rPr>
        <w:t>樊霞</w:t>
      </w:r>
      <w:r w:rsidRPr="0005713C">
        <w:rPr>
          <w:rFonts w:ascii="楷体" w:eastAsia="楷体" w:hAnsi="楷体" w:cs="楷体"/>
          <w:sz w:val="28"/>
          <w:szCs w:val="28"/>
          <w:vertAlign w:val="superscript"/>
        </w:rPr>
        <w:t>6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r w:rsidRPr="0005713C">
        <w:rPr>
          <w:rFonts w:ascii="楷体" w:eastAsia="楷体" w:hAnsi="楷体" w:cs="楷体" w:hint="eastAsia"/>
          <w:sz w:val="28"/>
          <w:szCs w:val="28"/>
        </w:rPr>
        <w:t>廖明</w:t>
      </w:r>
      <w:r w:rsidRPr="0005713C">
        <w:rPr>
          <w:rFonts w:ascii="楷体" w:eastAsia="楷体" w:hAnsi="楷体" w:cs="楷体"/>
          <w:sz w:val="28"/>
          <w:szCs w:val="28"/>
          <w:vertAlign w:val="superscript"/>
        </w:rPr>
        <w:t>7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r w:rsidRPr="0005713C">
        <w:rPr>
          <w:rFonts w:ascii="楷体" w:eastAsia="楷体" w:hAnsi="楷体" w:cs="楷体" w:hint="eastAsia"/>
          <w:sz w:val="28"/>
          <w:szCs w:val="28"/>
        </w:rPr>
        <w:t>王振来</w:t>
      </w:r>
      <w:r w:rsidRPr="0005713C">
        <w:rPr>
          <w:rFonts w:ascii="楷体" w:eastAsia="楷体" w:hAnsi="楷体" w:cs="楷体"/>
          <w:sz w:val="28"/>
          <w:szCs w:val="28"/>
          <w:vertAlign w:val="superscript"/>
        </w:rPr>
        <w:t>8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proofErr w:type="gramStart"/>
      <w:r w:rsidRPr="0005713C">
        <w:rPr>
          <w:rFonts w:ascii="楷体" w:eastAsia="楷体" w:hAnsi="楷体" w:cs="楷体" w:hint="eastAsia"/>
          <w:sz w:val="28"/>
          <w:szCs w:val="28"/>
        </w:rPr>
        <w:t>张远龙</w:t>
      </w:r>
      <w:proofErr w:type="gramEnd"/>
      <w:r w:rsidRPr="0005713C">
        <w:rPr>
          <w:rFonts w:ascii="楷体" w:eastAsia="楷体" w:hAnsi="楷体" w:cs="楷体"/>
          <w:sz w:val="28"/>
          <w:szCs w:val="28"/>
          <w:vertAlign w:val="superscript"/>
        </w:rPr>
        <w:t>9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r w:rsidRPr="0005713C">
        <w:rPr>
          <w:rFonts w:ascii="楷体" w:eastAsia="楷体" w:hAnsi="楷体" w:cs="楷体" w:hint="eastAsia"/>
          <w:sz w:val="28"/>
          <w:szCs w:val="28"/>
        </w:rPr>
        <w:t>谢有志</w:t>
      </w:r>
      <w:r w:rsidRPr="0005713C">
        <w:rPr>
          <w:rFonts w:ascii="楷体" w:eastAsia="楷体" w:hAnsi="楷体" w:cs="楷体"/>
          <w:sz w:val="28"/>
          <w:szCs w:val="28"/>
          <w:vertAlign w:val="superscript"/>
        </w:rPr>
        <w:t>10</w:t>
      </w:r>
      <w:r w:rsidRPr="0005713C">
        <w:rPr>
          <w:rFonts w:ascii="楷体" w:eastAsia="楷体" w:hAnsi="楷体" w:cs="楷体"/>
          <w:sz w:val="28"/>
          <w:szCs w:val="28"/>
        </w:rPr>
        <w:t xml:space="preserve">  </w:t>
      </w:r>
      <w:proofErr w:type="gramStart"/>
      <w:r w:rsidRPr="0005713C">
        <w:rPr>
          <w:rFonts w:ascii="楷体" w:eastAsia="楷体" w:hAnsi="楷体" w:cs="楷体" w:hint="eastAsia"/>
          <w:sz w:val="28"/>
          <w:szCs w:val="28"/>
        </w:rPr>
        <w:t>高留涛</w:t>
      </w:r>
      <w:proofErr w:type="gramEnd"/>
      <w:r w:rsidRPr="0005713C">
        <w:rPr>
          <w:rFonts w:ascii="楷体" w:eastAsia="楷体" w:hAnsi="楷体" w:cs="楷体"/>
          <w:sz w:val="28"/>
          <w:szCs w:val="28"/>
          <w:vertAlign w:val="superscript"/>
        </w:rPr>
        <w:t>11</w:t>
      </w:r>
    </w:p>
    <w:p w:rsidR="008612E2" w:rsidRDefault="000774D5">
      <w:pPr>
        <w:ind w:firstLineChars="0" w:firstLine="0"/>
        <w:jc w:val="center"/>
        <w:rPr>
          <w:rFonts w:ascii="仿宋" w:hAnsi="仿宋"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（1.河南中标检测服务有限公司；2.中国</w:t>
      </w:r>
      <w:r>
        <w:rPr>
          <w:rFonts w:ascii="仿宋" w:hAnsi="仿宋"/>
          <w:sz w:val="28"/>
          <w:szCs w:val="28"/>
        </w:rPr>
        <w:t>绿色食品发展中心；3</w:t>
      </w:r>
      <w:r>
        <w:rPr>
          <w:rFonts w:ascii="仿宋" w:hAnsi="仿宋" w:hint="eastAsia"/>
          <w:sz w:val="28"/>
          <w:szCs w:val="28"/>
        </w:rPr>
        <w:t>.河南省农产品质</w:t>
      </w:r>
      <w:proofErr w:type="gramStart"/>
      <w:r>
        <w:rPr>
          <w:rFonts w:ascii="仿宋" w:hAnsi="仿宋" w:hint="eastAsia"/>
          <w:sz w:val="28"/>
          <w:szCs w:val="28"/>
        </w:rPr>
        <w:t>量安全</w:t>
      </w:r>
      <w:proofErr w:type="gramEnd"/>
      <w:r>
        <w:rPr>
          <w:rFonts w:ascii="仿宋" w:hAnsi="仿宋" w:hint="eastAsia"/>
          <w:sz w:val="28"/>
          <w:szCs w:val="28"/>
        </w:rPr>
        <w:t>和绿色食品发展中心；</w:t>
      </w:r>
      <w:r>
        <w:rPr>
          <w:rFonts w:ascii="仿宋" w:hAnsi="仿宋"/>
          <w:sz w:val="28"/>
          <w:szCs w:val="28"/>
        </w:rPr>
        <w:t>4</w:t>
      </w:r>
      <w:r>
        <w:rPr>
          <w:rFonts w:ascii="仿宋" w:hAnsi="仿宋" w:hint="eastAsia"/>
          <w:sz w:val="28"/>
          <w:szCs w:val="28"/>
        </w:rPr>
        <w:t>.郑州中道生物技术有限公司；</w:t>
      </w:r>
      <w:r>
        <w:rPr>
          <w:rFonts w:ascii="仿宋" w:hAnsi="仿宋"/>
          <w:sz w:val="28"/>
          <w:szCs w:val="28"/>
        </w:rPr>
        <w:t>5</w:t>
      </w:r>
      <w:r>
        <w:rPr>
          <w:rFonts w:ascii="仿宋" w:hAnsi="仿宋" w:hint="eastAsia"/>
          <w:sz w:val="28"/>
          <w:szCs w:val="28"/>
        </w:rPr>
        <w:t>.河南省动物疫病预防控制中心；</w:t>
      </w:r>
      <w:r>
        <w:rPr>
          <w:rFonts w:ascii="仿宋" w:hAnsi="仿宋"/>
          <w:sz w:val="28"/>
          <w:szCs w:val="28"/>
        </w:rPr>
        <w:t>6</w:t>
      </w:r>
      <w:r>
        <w:rPr>
          <w:rFonts w:ascii="仿宋" w:hAnsi="仿宋" w:hint="eastAsia"/>
          <w:sz w:val="28"/>
          <w:szCs w:val="28"/>
        </w:rPr>
        <w:t>.国家饲料质量检验检测中心；</w:t>
      </w:r>
      <w:r>
        <w:rPr>
          <w:rFonts w:ascii="仿宋" w:hAnsi="仿宋"/>
          <w:sz w:val="28"/>
          <w:szCs w:val="28"/>
        </w:rPr>
        <w:t>7</w:t>
      </w:r>
      <w:r>
        <w:rPr>
          <w:rFonts w:ascii="仿宋" w:hAnsi="仿宋" w:hint="eastAsia"/>
          <w:sz w:val="28"/>
          <w:szCs w:val="28"/>
        </w:rPr>
        <w:t>.仲恺农业工程学院；</w:t>
      </w:r>
      <w:r>
        <w:rPr>
          <w:rFonts w:ascii="仿宋" w:hAnsi="仿宋"/>
          <w:sz w:val="28"/>
          <w:szCs w:val="28"/>
        </w:rPr>
        <w:t>8</w:t>
      </w:r>
      <w:r>
        <w:rPr>
          <w:rFonts w:ascii="仿宋" w:hAnsi="仿宋" w:hint="eastAsia"/>
          <w:sz w:val="28"/>
          <w:szCs w:val="28"/>
        </w:rPr>
        <w:t>.河北省动物疫病预防控制中心；</w:t>
      </w:r>
      <w:r>
        <w:rPr>
          <w:rFonts w:ascii="仿宋" w:hAnsi="仿宋"/>
          <w:sz w:val="28"/>
          <w:szCs w:val="28"/>
        </w:rPr>
        <w:t>9</w:t>
      </w:r>
      <w:r>
        <w:rPr>
          <w:rFonts w:ascii="仿宋" w:hAnsi="仿宋" w:hint="eastAsia"/>
          <w:sz w:val="28"/>
          <w:szCs w:val="28"/>
        </w:rPr>
        <w:t>.广东省动物疫病预防控制中心；</w:t>
      </w:r>
      <w:r>
        <w:rPr>
          <w:rFonts w:ascii="仿宋" w:hAnsi="仿宋"/>
          <w:sz w:val="28"/>
          <w:szCs w:val="28"/>
        </w:rPr>
        <w:t>10</w:t>
      </w:r>
      <w:r>
        <w:rPr>
          <w:rFonts w:ascii="仿宋" w:hAnsi="仿宋" w:hint="eastAsia"/>
          <w:sz w:val="28"/>
          <w:szCs w:val="28"/>
        </w:rPr>
        <w:t>.海南省动物疫病预防控制中心1</w:t>
      </w:r>
      <w:r>
        <w:rPr>
          <w:rFonts w:ascii="仿宋" w:hAnsi="仿宋"/>
          <w:sz w:val="28"/>
          <w:szCs w:val="28"/>
        </w:rPr>
        <w:t>1</w:t>
      </w:r>
      <w:r>
        <w:rPr>
          <w:rFonts w:ascii="仿宋" w:hAnsi="仿宋" w:hint="eastAsia"/>
          <w:sz w:val="28"/>
          <w:szCs w:val="28"/>
        </w:rPr>
        <w:t>.河南鼎元种牛育种有限公司）</w:t>
      </w:r>
    </w:p>
    <w:p w:rsidR="00C37C6A" w:rsidRDefault="00C37C6A">
      <w:pPr>
        <w:ind w:firstLineChars="0" w:firstLine="0"/>
        <w:jc w:val="center"/>
        <w:rPr>
          <w:rFonts w:ascii="仿宋" w:hAnsi="仿宋" w:hint="eastAsia"/>
          <w:sz w:val="28"/>
          <w:szCs w:val="28"/>
        </w:rPr>
      </w:pPr>
    </w:p>
    <w:p w:rsidR="008612E2" w:rsidRDefault="000774D5">
      <w:pPr>
        <w:pStyle w:val="1"/>
      </w:pPr>
      <w:r>
        <w:rPr>
          <w:rFonts w:hint="eastAsia"/>
        </w:rPr>
        <w:t>1.概况</w:t>
      </w:r>
    </w:p>
    <w:p w:rsidR="008612E2" w:rsidRDefault="000774D5">
      <w:pPr>
        <w:pStyle w:val="2"/>
      </w:pPr>
      <w:r>
        <w:rPr>
          <w:rFonts w:hint="eastAsia"/>
        </w:rPr>
        <w:t>1.1</w:t>
      </w:r>
      <w:r>
        <w:t xml:space="preserve"> </w:t>
      </w:r>
      <w:r>
        <w:rPr>
          <w:rFonts w:hint="eastAsia"/>
        </w:rPr>
        <w:t>养殖分布</w:t>
      </w:r>
    </w:p>
    <w:p w:rsidR="008612E2" w:rsidRDefault="000774D5">
      <w:pPr>
        <w:ind w:firstLine="640"/>
      </w:pPr>
      <w:r>
        <w:rPr>
          <w:rFonts w:hint="eastAsia"/>
        </w:rPr>
        <w:t>我国肉牛养殖呈“区域集中、优势互补”格局，分五大主产区：（</w:t>
      </w:r>
      <w:r>
        <w:rPr>
          <w:rFonts w:hint="eastAsia"/>
        </w:rPr>
        <w:t>1</w:t>
      </w:r>
      <w:r>
        <w:rPr>
          <w:rFonts w:hint="eastAsia"/>
        </w:rPr>
        <w:t>）东北：含黑、吉、</w:t>
      </w:r>
      <w:proofErr w:type="gramStart"/>
      <w:r>
        <w:rPr>
          <w:rFonts w:hint="eastAsia"/>
        </w:rPr>
        <w:t>辽及内蒙古</w:t>
      </w:r>
      <w:proofErr w:type="gramEnd"/>
      <w:r>
        <w:rPr>
          <w:rFonts w:hint="eastAsia"/>
        </w:rPr>
        <w:t>东部，属温带季风气候，青贮玉米、秸秆充足，以规模化养殖为主，品种为西门塔尔牛、夏洛莱牛，年</w:t>
      </w:r>
      <w:proofErr w:type="gramStart"/>
      <w:r>
        <w:rPr>
          <w:rFonts w:hint="eastAsia"/>
        </w:rPr>
        <w:t>出栏占</w:t>
      </w:r>
      <w:proofErr w:type="gramEnd"/>
      <w:r>
        <w:rPr>
          <w:rFonts w:hint="eastAsia"/>
        </w:rPr>
        <w:t>全国</w:t>
      </w:r>
      <w:r>
        <w:rPr>
          <w:rFonts w:hint="eastAsia"/>
        </w:rPr>
        <w:t>30%</w:t>
      </w:r>
      <w:r>
        <w:rPr>
          <w:rFonts w:hint="eastAsia"/>
        </w:rPr>
        <w:t>以上，“粮改饲”助推集约化发展。（</w:t>
      </w:r>
      <w:r>
        <w:rPr>
          <w:rFonts w:hint="eastAsia"/>
        </w:rPr>
        <w:t>2</w:t>
      </w:r>
      <w:r>
        <w:rPr>
          <w:rFonts w:hint="eastAsia"/>
        </w:rPr>
        <w:t>）华北：涵盖冀、鲁、豫，属温带半湿润气候，秸秆丰富且靠近消费市场，采用“农户散养</w:t>
      </w:r>
      <w:r>
        <w:rPr>
          <w:rFonts w:hint="eastAsia"/>
        </w:rPr>
        <w:t>+</w:t>
      </w:r>
      <w:r>
        <w:rPr>
          <w:rFonts w:hint="eastAsia"/>
        </w:rPr>
        <w:t>规模化育肥”相结合的模式，山东聊城、河南南阳形成产业集群，品种为西门塔尔牛、利</w:t>
      </w:r>
      <w:proofErr w:type="gramStart"/>
      <w:r>
        <w:rPr>
          <w:rFonts w:hint="eastAsia"/>
        </w:rPr>
        <w:t>木赞牛及</w:t>
      </w:r>
      <w:proofErr w:type="gramEnd"/>
      <w:r>
        <w:rPr>
          <w:rFonts w:hint="eastAsia"/>
        </w:rPr>
        <w:t>鲁西黄牛，培育牛产肉率提高</w:t>
      </w:r>
      <w:r>
        <w:rPr>
          <w:rFonts w:hint="eastAsia"/>
        </w:rPr>
        <w:t>15%-20%</w:t>
      </w:r>
      <w:r>
        <w:rPr>
          <w:rFonts w:hint="eastAsia"/>
        </w:rPr>
        <w:t>。（</w:t>
      </w:r>
      <w:r>
        <w:rPr>
          <w:rFonts w:hint="eastAsia"/>
        </w:rPr>
        <w:t>3</w:t>
      </w:r>
      <w:r>
        <w:rPr>
          <w:rFonts w:hint="eastAsia"/>
        </w:rPr>
        <w:t>）西北：包括陕、甘、宁、青及内蒙古西</w:t>
      </w:r>
      <w:r>
        <w:rPr>
          <w:rFonts w:hint="eastAsia"/>
        </w:rPr>
        <w:lastRenderedPageBreak/>
        <w:t>部，属温带大陆性气候，天然草原广阔，以传统放牧</w:t>
      </w:r>
      <w:r>
        <w:rPr>
          <w:rFonts w:hint="eastAsia"/>
        </w:rPr>
        <w:t>+</w:t>
      </w:r>
      <w:r>
        <w:rPr>
          <w:rFonts w:hint="eastAsia"/>
        </w:rPr>
        <w:t>补饲为主，近年来转变为“放牧</w:t>
      </w:r>
      <w:r>
        <w:rPr>
          <w:rFonts w:hint="eastAsia"/>
        </w:rPr>
        <w:t>+</w:t>
      </w:r>
      <w:r>
        <w:rPr>
          <w:rFonts w:hint="eastAsia"/>
        </w:rPr>
        <w:t>舍饲”模式，秦川牛、早</w:t>
      </w:r>
      <w:proofErr w:type="gramStart"/>
      <w:r>
        <w:rPr>
          <w:rFonts w:hint="eastAsia"/>
        </w:rPr>
        <w:t>胜牛耐</w:t>
      </w:r>
      <w:proofErr w:type="gramEnd"/>
      <w:r>
        <w:rPr>
          <w:rFonts w:hint="eastAsia"/>
        </w:rPr>
        <w:t>粗饲，肉质优良，年</w:t>
      </w:r>
      <w:proofErr w:type="gramStart"/>
      <w:r>
        <w:rPr>
          <w:rFonts w:hint="eastAsia"/>
        </w:rPr>
        <w:t>出栏占</w:t>
      </w:r>
      <w:proofErr w:type="gramEnd"/>
      <w:r>
        <w:rPr>
          <w:rFonts w:hint="eastAsia"/>
        </w:rPr>
        <w:t>全国</w:t>
      </w:r>
      <w:r>
        <w:rPr>
          <w:rFonts w:hint="eastAsia"/>
        </w:rPr>
        <w:t>20%</w:t>
      </w:r>
      <w:r>
        <w:rPr>
          <w:rFonts w:hint="eastAsia"/>
        </w:rPr>
        <w:t>左右。（</w:t>
      </w:r>
      <w:r>
        <w:rPr>
          <w:rFonts w:hint="eastAsia"/>
        </w:rPr>
        <w:t>4</w:t>
      </w:r>
      <w:r>
        <w:rPr>
          <w:rFonts w:hint="eastAsia"/>
        </w:rPr>
        <w:t>）西南：含川、滇、黔、渝，属亚热带季风气候，山地草场众多，以农户散养为主，品种为四川黄牛、云南黄牛及西门塔尔培育牛，</w:t>
      </w:r>
      <w:proofErr w:type="gramStart"/>
      <w:r>
        <w:rPr>
          <w:rFonts w:hint="eastAsia"/>
        </w:rPr>
        <w:t>开发皇竹草</w:t>
      </w:r>
      <w:proofErr w:type="gramEnd"/>
      <w:r>
        <w:rPr>
          <w:rFonts w:hint="eastAsia"/>
        </w:rPr>
        <w:t>等本地牧草，逐步建设规模化基地。（</w:t>
      </w:r>
      <w:r>
        <w:rPr>
          <w:rFonts w:hint="eastAsia"/>
        </w:rPr>
        <w:t>5</w:t>
      </w:r>
      <w:r>
        <w:rPr>
          <w:rFonts w:hint="eastAsia"/>
        </w:rPr>
        <w:t>）南方沿海：涵盖粤、桂、闽，亚热带</w:t>
      </w:r>
      <w:r>
        <w:rPr>
          <w:rFonts w:hint="eastAsia"/>
        </w:rPr>
        <w:t>/</w:t>
      </w:r>
      <w:r>
        <w:rPr>
          <w:rFonts w:hint="eastAsia"/>
        </w:rPr>
        <w:t>热带气候，高温高湿，采用小规模舍饲方式，饲料以甘蔗梢、木薯渣为主，品种为岭南黄牛、西门塔尔培育牛，与婆罗门牛杂交提高耐热性，产品供本地消费。</w:t>
      </w:r>
    </w:p>
    <w:p w:rsidR="008612E2" w:rsidRDefault="000774D5">
      <w:pPr>
        <w:pStyle w:val="2"/>
      </w:pPr>
      <w:r>
        <w:rPr>
          <w:rFonts w:hint="eastAsia"/>
        </w:rPr>
        <w:t>1.2</w:t>
      </w:r>
      <w:r>
        <w:t xml:space="preserve"> </w:t>
      </w:r>
      <w:r>
        <w:rPr>
          <w:rFonts w:hint="eastAsia"/>
        </w:rPr>
        <w:t>品种分类</w:t>
      </w:r>
    </w:p>
    <w:p w:rsidR="008612E2" w:rsidRDefault="000774D5">
      <w:pPr>
        <w:ind w:firstLine="640"/>
      </w:pPr>
      <w:r>
        <w:rPr>
          <w:rFonts w:hint="eastAsia"/>
        </w:rPr>
        <w:t>绿色食品肉牛常用品种分为三类，需依据当地环境、饲料及市场情况进行选择：（</w:t>
      </w:r>
      <w:r>
        <w:rPr>
          <w:rFonts w:hint="eastAsia"/>
        </w:rPr>
        <w:t>1</w:t>
      </w:r>
      <w:r>
        <w:rPr>
          <w:rFonts w:hint="eastAsia"/>
        </w:rPr>
        <w:t>）引进品种：生长快、产肉率高，适配规模化养殖，如西门塔尔牛、夏洛莱牛、利木赞牛。（</w:t>
      </w:r>
      <w:r>
        <w:rPr>
          <w:rFonts w:hint="eastAsia"/>
        </w:rPr>
        <w:t>2</w:t>
      </w:r>
      <w:r>
        <w:rPr>
          <w:rFonts w:hint="eastAsia"/>
        </w:rPr>
        <w:t>）地方品种：适应当地、耐粗饲、肉质优，适配特色生产，如秦川牛、鲁西黄牛、空山黄牛、广南高峰牛。（</w:t>
      </w:r>
      <w:r>
        <w:rPr>
          <w:rFonts w:hint="eastAsia"/>
        </w:rPr>
        <w:t>3</w:t>
      </w:r>
      <w:r>
        <w:rPr>
          <w:rFonts w:hint="eastAsia"/>
        </w:rPr>
        <w:t>）培育品种：融合双亲优势，是主流方向，如</w:t>
      </w:r>
      <w:proofErr w:type="gramStart"/>
      <w:r>
        <w:rPr>
          <w:rFonts w:hint="eastAsia"/>
        </w:rPr>
        <w:t>夏南牛</w:t>
      </w:r>
      <w:proofErr w:type="gramEnd"/>
      <w:r>
        <w:rPr>
          <w:rFonts w:hint="eastAsia"/>
        </w:rPr>
        <w:t>、华西牛等。</w:t>
      </w:r>
    </w:p>
    <w:p w:rsidR="008612E2" w:rsidRDefault="000774D5">
      <w:pPr>
        <w:pStyle w:val="1"/>
      </w:pPr>
      <w:r>
        <w:rPr>
          <w:rFonts w:hint="eastAsia"/>
        </w:rPr>
        <w:t>2.常见疾病</w:t>
      </w:r>
    </w:p>
    <w:p w:rsidR="008612E2" w:rsidRDefault="000774D5">
      <w:pPr>
        <w:pStyle w:val="2"/>
      </w:pPr>
      <w:r>
        <w:rPr>
          <w:rFonts w:hint="eastAsia"/>
        </w:rPr>
        <w:t>2.1</w:t>
      </w:r>
      <w:r>
        <w:t xml:space="preserve"> </w:t>
      </w:r>
      <w:r>
        <w:rPr>
          <w:rFonts w:hint="eastAsia"/>
        </w:rPr>
        <w:t>传染病</w:t>
      </w:r>
    </w:p>
    <w:p w:rsidR="008612E2" w:rsidRDefault="000774D5">
      <w:pPr>
        <w:ind w:firstLine="640"/>
      </w:pPr>
      <w:r>
        <w:rPr>
          <w:rFonts w:hint="eastAsia"/>
        </w:rPr>
        <w:t>传染病是肉牛养殖中危害最严重的疾病类型，具有传播速度快、发病率高、死亡率高的特点，部分疾病为人畜共患病。主要包括病毒性疾病、细菌性疾病等。</w:t>
      </w:r>
    </w:p>
    <w:p w:rsidR="008612E2" w:rsidRDefault="000774D5">
      <w:pPr>
        <w:ind w:firstLine="640"/>
      </w:pPr>
      <w:r>
        <w:rPr>
          <w:rFonts w:hint="eastAsia"/>
        </w:rPr>
        <w:lastRenderedPageBreak/>
        <w:t>病毒性疾病：口蹄疫、牛病毒性腹泻、牛传染性</w:t>
      </w:r>
      <w:proofErr w:type="gramStart"/>
      <w:r>
        <w:rPr>
          <w:rFonts w:hint="eastAsia"/>
        </w:rPr>
        <w:t>鼻</w:t>
      </w:r>
      <w:proofErr w:type="gramEnd"/>
      <w:r>
        <w:rPr>
          <w:rFonts w:hint="eastAsia"/>
        </w:rPr>
        <w:t>气管炎、牛结节病等。</w:t>
      </w:r>
    </w:p>
    <w:p w:rsidR="008612E2" w:rsidRDefault="000774D5">
      <w:pPr>
        <w:ind w:firstLine="640"/>
      </w:pPr>
      <w:r>
        <w:rPr>
          <w:rFonts w:hint="eastAsia"/>
        </w:rPr>
        <w:t>细菌性疾病：牛巴氏杆菌病、布鲁氏菌病（人畜共患病）、牛结核病（人畜共患病）、炭疽（人畜共患病）等。</w:t>
      </w:r>
    </w:p>
    <w:p w:rsidR="008612E2" w:rsidRDefault="000774D5">
      <w:pPr>
        <w:pStyle w:val="2"/>
      </w:pPr>
      <w:r>
        <w:rPr>
          <w:rFonts w:hint="eastAsia"/>
        </w:rPr>
        <w:t>2.2</w:t>
      </w:r>
      <w:r>
        <w:t xml:space="preserve"> </w:t>
      </w:r>
      <w:r>
        <w:rPr>
          <w:rFonts w:hint="eastAsia"/>
        </w:rPr>
        <w:t>寄生虫病</w:t>
      </w:r>
    </w:p>
    <w:p w:rsidR="008612E2" w:rsidRDefault="000774D5">
      <w:pPr>
        <w:ind w:firstLine="640"/>
      </w:pPr>
      <w:r>
        <w:rPr>
          <w:rFonts w:hint="eastAsia"/>
        </w:rPr>
        <w:t>寄生虫病是肉牛养殖中常见疾病，寄生虫通过夺取肉牛营养、损伤组织器官、分泌毒素等方式影响肉牛生长发育，导致产肉率下降、肉质变差，部分寄生虫可感染人。主要包括肝片吸虫病、牛焦虫病、胃肠道线虫、包虫病（人畜共患病）等。</w:t>
      </w:r>
    </w:p>
    <w:p w:rsidR="008612E2" w:rsidRDefault="000774D5">
      <w:pPr>
        <w:pStyle w:val="2"/>
      </w:pPr>
      <w:r>
        <w:rPr>
          <w:rFonts w:hint="eastAsia"/>
        </w:rPr>
        <w:t>2.3</w:t>
      </w:r>
      <w:r>
        <w:t xml:space="preserve"> </w:t>
      </w:r>
      <w:r>
        <w:rPr>
          <w:rFonts w:hint="eastAsia"/>
        </w:rPr>
        <w:t>营养代谢病</w:t>
      </w:r>
    </w:p>
    <w:p w:rsidR="008612E2" w:rsidRDefault="000774D5">
      <w:pPr>
        <w:ind w:firstLine="640"/>
      </w:pPr>
      <w:r>
        <w:rPr>
          <w:rFonts w:hint="eastAsia"/>
        </w:rPr>
        <w:t>营养代谢病是由于肉牛摄入的营养物质（碳水化合物、蛋白质、脂肪、维生素、矿物质）不足、过量或比例失调，导致机体代谢紊乱而引起的疾病，该病无传染性，但发病率高。主要包括酮病、瘤胃酸中毒、低镁血症等。</w:t>
      </w:r>
    </w:p>
    <w:p w:rsidR="008612E2" w:rsidRDefault="000774D5">
      <w:pPr>
        <w:pStyle w:val="2"/>
      </w:pPr>
      <w:r>
        <w:rPr>
          <w:rFonts w:hint="eastAsia"/>
        </w:rPr>
        <w:t>2.4</w:t>
      </w:r>
      <w:r>
        <w:t xml:space="preserve"> </w:t>
      </w:r>
      <w:r>
        <w:rPr>
          <w:rFonts w:hint="eastAsia"/>
        </w:rPr>
        <w:t>普通病</w:t>
      </w:r>
    </w:p>
    <w:p w:rsidR="008612E2" w:rsidRDefault="000774D5">
      <w:pPr>
        <w:ind w:firstLine="640"/>
      </w:pPr>
      <w:r>
        <w:rPr>
          <w:rFonts w:hint="eastAsia"/>
        </w:rPr>
        <w:t>普通病是由于物理、化学、机械及生理因素引起的疾病，无传染性，发病率高，影响肉牛生长发育和生产性能，若不及时治疗，可导致死亡。主要包括瘤胃鼓气、</w:t>
      </w:r>
      <w:proofErr w:type="gramStart"/>
      <w:r>
        <w:rPr>
          <w:rFonts w:hint="eastAsia"/>
        </w:rPr>
        <w:t>蹄叶炎</w:t>
      </w:r>
      <w:proofErr w:type="gramEnd"/>
      <w:r>
        <w:rPr>
          <w:rFonts w:hint="eastAsia"/>
        </w:rPr>
        <w:t>、繁殖障碍等。</w:t>
      </w:r>
    </w:p>
    <w:p w:rsidR="008612E2" w:rsidRDefault="000774D5">
      <w:pPr>
        <w:pStyle w:val="1"/>
      </w:pPr>
      <w:r>
        <w:rPr>
          <w:rFonts w:hint="eastAsia"/>
        </w:rPr>
        <w:t>3.防治原则</w:t>
      </w:r>
    </w:p>
    <w:p w:rsidR="008612E2" w:rsidRDefault="000774D5">
      <w:pPr>
        <w:ind w:firstLine="640"/>
      </w:pPr>
      <w:r>
        <w:rPr>
          <w:rFonts w:hint="eastAsia"/>
        </w:rPr>
        <w:t>按照“预防为主、综合防治”的养殖方针，在做好肉牛</w:t>
      </w:r>
      <w:r>
        <w:rPr>
          <w:rFonts w:hint="eastAsia"/>
        </w:rPr>
        <w:lastRenderedPageBreak/>
        <w:t>引种检疫、疫病监测以及养殖环境管控的基础上，针对肉牛不同疫病的发生特点和流行规律，优先采用生物安全防控、饲养管理、绿色生产管理、养殖环境管理等基础性预防措施，同时严格控制化学药物的使用，仅在无有效替代防控方案时，科学选用低毒、低残留、环境友好型兽药，以实现肉牛疫病绿色防控和绿色食品肉牛的优质安全生产。</w:t>
      </w:r>
    </w:p>
    <w:p w:rsidR="008612E2" w:rsidRDefault="000774D5">
      <w:pPr>
        <w:pStyle w:val="1"/>
      </w:pPr>
      <w:r>
        <w:rPr>
          <w:rFonts w:hint="eastAsia"/>
        </w:rPr>
        <w:t>4.防控措施</w:t>
      </w:r>
    </w:p>
    <w:p w:rsidR="008612E2" w:rsidRDefault="000774D5">
      <w:pPr>
        <w:pStyle w:val="2"/>
      </w:pPr>
      <w:r>
        <w:rPr>
          <w:rFonts w:hint="eastAsia"/>
        </w:rPr>
        <w:t>4.1</w:t>
      </w:r>
      <w:r>
        <w:t xml:space="preserve"> </w:t>
      </w:r>
      <w:r>
        <w:rPr>
          <w:rFonts w:hint="eastAsia"/>
        </w:rPr>
        <w:t>生物安全措施</w:t>
      </w:r>
    </w:p>
    <w:p w:rsidR="008612E2" w:rsidRDefault="000774D5">
      <w:pPr>
        <w:pStyle w:val="3"/>
      </w:pPr>
      <w:r>
        <w:rPr>
          <w:rFonts w:hint="eastAsia"/>
        </w:rPr>
        <w:t>4.1.1</w:t>
      </w:r>
      <w:r>
        <w:t xml:space="preserve"> </w:t>
      </w:r>
      <w:r>
        <w:rPr>
          <w:rFonts w:hint="eastAsia"/>
        </w:rPr>
        <w:t>清洁消毒</w:t>
      </w:r>
    </w:p>
    <w:p w:rsidR="008612E2" w:rsidRDefault="000774D5">
      <w:pPr>
        <w:ind w:firstLine="640"/>
      </w:pPr>
      <w:r>
        <w:rPr>
          <w:rFonts w:hint="eastAsia"/>
        </w:rPr>
        <w:t>消毒区域与频率：生活区每周至少</w:t>
      </w:r>
      <w:r>
        <w:rPr>
          <w:rFonts w:hint="eastAsia"/>
        </w:rPr>
        <w:t>1</w:t>
      </w:r>
      <w:r>
        <w:rPr>
          <w:rFonts w:hint="eastAsia"/>
        </w:rPr>
        <w:t>次，生产区每</w:t>
      </w:r>
      <w:r>
        <w:rPr>
          <w:rFonts w:hint="eastAsia"/>
        </w:rPr>
        <w:t>2-3</w:t>
      </w:r>
      <w:r>
        <w:rPr>
          <w:rFonts w:hint="eastAsia"/>
        </w:rPr>
        <w:t>天</w:t>
      </w:r>
      <w:r>
        <w:rPr>
          <w:rFonts w:hint="eastAsia"/>
        </w:rPr>
        <w:t>1</w:t>
      </w:r>
      <w:r>
        <w:rPr>
          <w:rFonts w:hint="eastAsia"/>
        </w:rPr>
        <w:t>次，隔离区和粪污处理区每天</w:t>
      </w:r>
      <w:r>
        <w:rPr>
          <w:rFonts w:hint="eastAsia"/>
        </w:rPr>
        <w:t>1</w:t>
      </w:r>
      <w:r>
        <w:rPr>
          <w:rFonts w:hint="eastAsia"/>
        </w:rPr>
        <w:t>次，人员车辆通道每次进出消毒。</w:t>
      </w:r>
    </w:p>
    <w:p w:rsidR="008612E2" w:rsidRDefault="000774D5">
      <w:pPr>
        <w:ind w:firstLine="640"/>
        <w:rPr>
          <w:sz w:val="31"/>
        </w:rPr>
      </w:pPr>
      <w:r>
        <w:rPr>
          <w:rFonts w:hint="eastAsia"/>
        </w:rPr>
        <w:t>消毒剂选择：氢氧化钠（</w:t>
      </w:r>
      <w:r>
        <w:rPr>
          <w:rFonts w:hint="eastAsia"/>
        </w:rPr>
        <w:t>2%-3%</w:t>
      </w:r>
      <w:r>
        <w:rPr>
          <w:rFonts w:hint="eastAsia"/>
        </w:rPr>
        <w:t>，地面</w:t>
      </w:r>
      <w:r>
        <w:rPr>
          <w:rFonts w:ascii="仿宋" w:hAnsi="仿宋" w:cs="仿宋" w:hint="eastAsia"/>
          <w:color w:val="000000"/>
          <w:sz w:val="31"/>
        </w:rPr>
        <w:t>/</w:t>
      </w:r>
      <w:r>
        <w:rPr>
          <w:rFonts w:hint="eastAsia"/>
        </w:rPr>
        <w:t>栏舍）、过氧乙酸（</w:t>
      </w:r>
      <w:r>
        <w:rPr>
          <w:rFonts w:hint="eastAsia"/>
        </w:rPr>
        <w:t>0.3%-0.5%</w:t>
      </w:r>
      <w:r>
        <w:rPr>
          <w:rFonts w:hint="eastAsia"/>
        </w:rPr>
        <w:t>，空气</w:t>
      </w:r>
      <w:r>
        <w:rPr>
          <w:rFonts w:ascii="仿宋" w:hAnsi="仿宋" w:cs="仿宋" w:hint="eastAsia"/>
          <w:color w:val="000000"/>
          <w:sz w:val="31"/>
        </w:rPr>
        <w:t>/</w:t>
      </w:r>
      <w:r>
        <w:rPr>
          <w:rFonts w:hint="eastAsia"/>
        </w:rPr>
        <w:t>器械）、次氯酸钠（</w:t>
      </w:r>
      <w:r>
        <w:rPr>
          <w:rFonts w:hint="eastAsia"/>
        </w:rPr>
        <w:t>0.05%-0.1%</w:t>
      </w:r>
      <w:r>
        <w:rPr>
          <w:rFonts w:hint="eastAsia"/>
        </w:rPr>
        <w:t>，饮水餐具）、</w:t>
      </w:r>
      <w:r>
        <w:rPr>
          <w:rFonts w:ascii="仿宋" w:hAnsi="仿宋" w:cs="仿宋" w:hint="eastAsia"/>
          <w:color w:val="000000"/>
          <w:sz w:val="31"/>
        </w:rPr>
        <w:t>过硫酸氢钾、</w:t>
      </w:r>
      <w:proofErr w:type="gramStart"/>
      <w:r>
        <w:rPr>
          <w:rFonts w:ascii="仿宋" w:hAnsi="仿宋" w:cs="仿宋" w:hint="eastAsia"/>
          <w:color w:val="000000"/>
          <w:sz w:val="31"/>
        </w:rPr>
        <w:t>癸甲溴铵</w:t>
      </w:r>
      <w:proofErr w:type="gramEnd"/>
      <w:r>
        <w:rPr>
          <w:rFonts w:ascii="仿宋" w:hAnsi="仿宋" w:cs="仿宋" w:hint="eastAsia"/>
          <w:color w:val="000000"/>
          <w:sz w:val="31"/>
        </w:rPr>
        <w:t>+戊二醛、二氯异氰</w:t>
      </w:r>
      <w:proofErr w:type="gramStart"/>
      <w:r>
        <w:rPr>
          <w:rFonts w:ascii="仿宋" w:hAnsi="仿宋" w:cs="仿宋" w:hint="eastAsia"/>
          <w:color w:val="000000"/>
          <w:sz w:val="31"/>
        </w:rPr>
        <w:t>脲</w:t>
      </w:r>
      <w:proofErr w:type="gramEnd"/>
      <w:r>
        <w:rPr>
          <w:rFonts w:ascii="仿宋" w:hAnsi="仿宋" w:cs="仿宋" w:hint="eastAsia"/>
          <w:color w:val="000000"/>
          <w:sz w:val="31"/>
        </w:rPr>
        <w:t>酸钠等。</w:t>
      </w:r>
    </w:p>
    <w:p w:rsidR="008612E2" w:rsidRDefault="000774D5">
      <w:pPr>
        <w:ind w:firstLine="640"/>
      </w:pPr>
      <w:r>
        <w:rPr>
          <w:rFonts w:hint="eastAsia"/>
        </w:rPr>
        <w:t>注意事项：消毒前清污物，轮换消毒剂防耐药，人员做好防护，定期监测消毒效果。</w:t>
      </w:r>
    </w:p>
    <w:p w:rsidR="008612E2" w:rsidRDefault="000774D5">
      <w:pPr>
        <w:pStyle w:val="3"/>
      </w:pPr>
      <w:r>
        <w:rPr>
          <w:rFonts w:hint="eastAsia"/>
        </w:rPr>
        <w:t>4.1.2</w:t>
      </w:r>
      <w:r>
        <w:t xml:space="preserve"> </w:t>
      </w:r>
      <w:r>
        <w:rPr>
          <w:rFonts w:hint="eastAsia"/>
        </w:rPr>
        <w:t>隔离检疫</w:t>
      </w:r>
    </w:p>
    <w:p w:rsidR="008612E2" w:rsidRDefault="000774D5">
      <w:pPr>
        <w:ind w:firstLine="640"/>
      </w:pPr>
      <w:r>
        <w:rPr>
          <w:rFonts w:hint="eastAsia"/>
        </w:rPr>
        <w:t>隔离区设置：应远离生产区≥</w:t>
      </w:r>
      <w:r>
        <w:rPr>
          <w:rFonts w:hint="eastAsia"/>
        </w:rPr>
        <w:t>100</w:t>
      </w:r>
      <w:r>
        <w:rPr>
          <w:rFonts w:hint="eastAsia"/>
        </w:rPr>
        <w:t>米，具备独立设施，分为</w:t>
      </w:r>
      <w:proofErr w:type="gramStart"/>
      <w:r>
        <w:rPr>
          <w:rFonts w:hint="eastAsia"/>
        </w:rPr>
        <w:t>观察区</w:t>
      </w:r>
      <w:proofErr w:type="gramEnd"/>
      <w:r>
        <w:rPr>
          <w:rFonts w:hint="eastAsia"/>
        </w:rPr>
        <w:t>和检疫区。</w:t>
      </w:r>
    </w:p>
    <w:p w:rsidR="008612E2" w:rsidRDefault="000774D5">
      <w:pPr>
        <w:ind w:firstLine="640"/>
      </w:pPr>
      <w:r>
        <w:rPr>
          <w:rFonts w:hint="eastAsia"/>
        </w:rPr>
        <w:t>程序：需隔离≥</w:t>
      </w:r>
      <w:r>
        <w:rPr>
          <w:rFonts w:hint="eastAsia"/>
        </w:rPr>
        <w:t>30</w:t>
      </w:r>
      <w:r>
        <w:rPr>
          <w:rFonts w:hint="eastAsia"/>
        </w:rPr>
        <w:t>天，进行临床检查（体温、精神等），</w:t>
      </w:r>
      <w:r>
        <w:rPr>
          <w:rFonts w:hint="eastAsia"/>
        </w:rPr>
        <w:lastRenderedPageBreak/>
        <w:t>在第</w:t>
      </w:r>
      <w:r>
        <w:rPr>
          <w:rFonts w:hint="eastAsia"/>
        </w:rPr>
        <w:t>15</w:t>
      </w:r>
      <w:r>
        <w:rPr>
          <w:rFonts w:hint="eastAsia"/>
        </w:rPr>
        <w:t>天进行血清学检测（口蹄疫、布鲁氏菌病等），第</w:t>
      </w:r>
      <w:r>
        <w:rPr>
          <w:rFonts w:hint="eastAsia"/>
        </w:rPr>
        <w:t>20</w:t>
      </w:r>
      <w:r>
        <w:rPr>
          <w:rFonts w:hint="eastAsia"/>
        </w:rPr>
        <w:t>天进行驱虫，第</w:t>
      </w:r>
      <w:r>
        <w:rPr>
          <w:rFonts w:hint="eastAsia"/>
        </w:rPr>
        <w:t>25</w:t>
      </w:r>
      <w:r>
        <w:rPr>
          <w:rFonts w:hint="eastAsia"/>
        </w:rPr>
        <w:t>天补免疫苗，合格后方可入群。</w:t>
      </w:r>
    </w:p>
    <w:p w:rsidR="008612E2" w:rsidRDefault="000774D5">
      <w:pPr>
        <w:ind w:firstLine="640"/>
      </w:pPr>
      <w:r>
        <w:rPr>
          <w:rFonts w:hint="eastAsia"/>
        </w:rPr>
        <w:t>管理：人员专职、物资专用，粪便无害化处理，应急处置疑似疫病。</w:t>
      </w:r>
    </w:p>
    <w:p w:rsidR="008612E2" w:rsidRDefault="000774D5">
      <w:pPr>
        <w:pStyle w:val="3"/>
      </w:pPr>
      <w:r>
        <w:rPr>
          <w:rFonts w:hint="eastAsia"/>
        </w:rPr>
        <w:t>4.1.3</w:t>
      </w:r>
      <w:r>
        <w:t xml:space="preserve"> </w:t>
      </w:r>
      <w:r>
        <w:rPr>
          <w:rFonts w:hint="eastAsia"/>
        </w:rPr>
        <w:t>控制媒介生物</w:t>
      </w:r>
    </w:p>
    <w:p w:rsidR="008612E2" w:rsidRDefault="000774D5">
      <w:pPr>
        <w:ind w:firstLine="640"/>
      </w:pPr>
      <w:r>
        <w:rPr>
          <w:rFonts w:hint="eastAsia"/>
        </w:rPr>
        <w:t>蝇类：装防蝇网、</w:t>
      </w:r>
      <w:proofErr w:type="gramStart"/>
      <w:r>
        <w:rPr>
          <w:rFonts w:hint="eastAsia"/>
        </w:rPr>
        <w:t>挂粘蝇板</w:t>
      </w:r>
      <w:proofErr w:type="gramEnd"/>
      <w:r>
        <w:rPr>
          <w:rFonts w:hint="eastAsia"/>
        </w:rPr>
        <w:t>/</w:t>
      </w:r>
      <w:r>
        <w:rPr>
          <w:rFonts w:hint="eastAsia"/>
        </w:rPr>
        <w:t>灭蝇灯，</w:t>
      </w:r>
      <w:proofErr w:type="gramStart"/>
      <w:r>
        <w:rPr>
          <w:rFonts w:hint="eastAsia"/>
        </w:rPr>
        <w:t>清粪污减滋生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高发季喷</w:t>
      </w:r>
      <w:bookmarkStart w:id="0" w:name="OLE_LINK44"/>
      <w:bookmarkStart w:id="1" w:name="OLE_LINK32"/>
      <w:bookmarkStart w:id="2" w:name="OLE_LINK33"/>
      <w:r>
        <w:rPr>
          <w:rFonts w:hint="eastAsia"/>
        </w:rPr>
        <w:t>高效</w:t>
      </w:r>
      <w:proofErr w:type="gramEnd"/>
      <w:r>
        <w:rPr>
          <w:rFonts w:hint="eastAsia"/>
        </w:rPr>
        <w:t>氯氰菊酯</w:t>
      </w:r>
      <w:bookmarkEnd w:id="0"/>
      <w:bookmarkEnd w:id="1"/>
      <w:bookmarkEnd w:id="2"/>
      <w:r>
        <w:rPr>
          <w:rFonts w:hint="eastAsia"/>
        </w:rPr>
        <w:t>（不得直接接触牛体、饲料、饮水或可舔食区域），养鸭食蛆。</w:t>
      </w:r>
    </w:p>
    <w:p w:rsidR="008612E2" w:rsidRDefault="000774D5">
      <w:pPr>
        <w:ind w:firstLine="640"/>
      </w:pPr>
      <w:r>
        <w:rPr>
          <w:rFonts w:hint="eastAsia"/>
        </w:rPr>
        <w:t>蚊类：清积水、装防蚊网，给牛佩戴驱蚊项圈，</w:t>
      </w:r>
      <w:bookmarkStart w:id="3" w:name="OLE_LINK2"/>
      <w:bookmarkStart w:id="4" w:name="OLE_LINK1"/>
      <w:r>
        <w:rPr>
          <w:rFonts w:hint="eastAsia"/>
        </w:rPr>
        <w:t>投放</w:t>
      </w:r>
      <w:r>
        <w:rPr>
          <w:rFonts w:hint="eastAsia"/>
        </w:rPr>
        <w:t xml:space="preserve"> BTI </w:t>
      </w:r>
      <w:r>
        <w:rPr>
          <w:rFonts w:hint="eastAsia"/>
        </w:rPr>
        <w:t>杀幼虫</w:t>
      </w:r>
      <w:bookmarkEnd w:id="3"/>
      <w:bookmarkEnd w:id="4"/>
      <w:r>
        <w:rPr>
          <w:rFonts w:hint="eastAsia"/>
        </w:rPr>
        <w:t>，种植驱蚊植物。</w:t>
      </w:r>
    </w:p>
    <w:p w:rsidR="008612E2" w:rsidRDefault="000774D5">
      <w:pPr>
        <w:ind w:firstLine="640"/>
      </w:pPr>
      <w:r>
        <w:rPr>
          <w:rFonts w:hint="eastAsia"/>
        </w:rPr>
        <w:t>鼠类：硬化地面、设防鼠板，放粘鼠板、鼠夹，死鼠焚烧深埋。</w:t>
      </w:r>
    </w:p>
    <w:p w:rsidR="008612E2" w:rsidRDefault="000774D5">
      <w:pPr>
        <w:ind w:firstLine="640"/>
      </w:pPr>
      <w:proofErr w:type="gramStart"/>
      <w:r>
        <w:rPr>
          <w:rFonts w:hint="eastAsia"/>
        </w:rPr>
        <w:t>蜱</w:t>
      </w:r>
      <w:proofErr w:type="gramEnd"/>
      <w:r>
        <w:rPr>
          <w:rFonts w:hint="eastAsia"/>
        </w:rPr>
        <w:t>类：清杂草、翻耕放牧地，对牛群进行药浴（氰戊菊酯）。</w:t>
      </w:r>
    </w:p>
    <w:p w:rsidR="008612E2" w:rsidRDefault="000774D5">
      <w:pPr>
        <w:pStyle w:val="2"/>
      </w:pPr>
      <w:r>
        <w:rPr>
          <w:rFonts w:hint="eastAsia"/>
        </w:rPr>
        <w:t>4.2</w:t>
      </w:r>
      <w:r>
        <w:t xml:space="preserve"> </w:t>
      </w:r>
      <w:r>
        <w:rPr>
          <w:rFonts w:hint="eastAsia"/>
        </w:rPr>
        <w:t>饲养管理措施</w:t>
      </w:r>
    </w:p>
    <w:p w:rsidR="008612E2" w:rsidRDefault="000774D5">
      <w:pPr>
        <w:pStyle w:val="3"/>
      </w:pPr>
      <w:r>
        <w:rPr>
          <w:rFonts w:hint="eastAsia"/>
        </w:rPr>
        <w:t>4.2.1</w:t>
      </w:r>
      <w:r>
        <w:t xml:space="preserve"> </w:t>
      </w:r>
      <w:r>
        <w:rPr>
          <w:rFonts w:hint="eastAsia"/>
        </w:rPr>
        <w:t>品种选择与管理</w:t>
      </w:r>
    </w:p>
    <w:p w:rsidR="008612E2" w:rsidRDefault="000774D5">
      <w:pPr>
        <w:ind w:firstLine="640"/>
      </w:pPr>
      <w:r>
        <w:rPr>
          <w:rFonts w:hint="eastAsia"/>
        </w:rPr>
        <w:t>选择原则：应优先考虑适应性（如在东北应选择耐寒品种）、生产性能匹配度（育肥时选择生长快的品种）、抗病性（优先选择地方品种或检疫合格的品种）。</w:t>
      </w:r>
    </w:p>
    <w:p w:rsidR="008612E2" w:rsidRDefault="000774D5">
      <w:pPr>
        <w:ind w:firstLine="640"/>
      </w:pPr>
      <w:r>
        <w:rPr>
          <w:rFonts w:hint="eastAsia"/>
        </w:rPr>
        <w:t>管理：分群饲养（按品种、</w:t>
      </w:r>
      <w:r>
        <w:rPr>
          <w:rFonts w:ascii="仿宋" w:hAnsi="仿宋" w:cs="仿宋" w:hint="eastAsia"/>
          <w:color w:val="000000"/>
          <w:sz w:val="31"/>
        </w:rPr>
        <w:t>月龄、公母</w:t>
      </w:r>
      <w:r>
        <w:rPr>
          <w:rFonts w:hint="eastAsia"/>
        </w:rPr>
        <w:t>等），品种改良（人工授精，建档案），防控遗传疾病（定期检测，避免近亲繁殖）。</w:t>
      </w:r>
    </w:p>
    <w:p w:rsidR="008612E2" w:rsidRDefault="000774D5">
      <w:pPr>
        <w:pStyle w:val="3"/>
      </w:pPr>
      <w:r>
        <w:rPr>
          <w:rFonts w:hint="eastAsia"/>
        </w:rPr>
        <w:lastRenderedPageBreak/>
        <w:t>4.2.2</w:t>
      </w:r>
      <w:r>
        <w:t xml:space="preserve"> </w:t>
      </w:r>
      <w:r>
        <w:rPr>
          <w:rFonts w:hint="eastAsia"/>
        </w:rPr>
        <w:t>饲料与饮水安全</w:t>
      </w:r>
    </w:p>
    <w:p w:rsidR="008612E2" w:rsidRDefault="000774D5">
      <w:pPr>
        <w:ind w:firstLine="640"/>
      </w:pPr>
      <w:r>
        <w:rPr>
          <w:rFonts w:hint="eastAsia"/>
        </w:rPr>
        <w:t>饲料应符合《绿色食品饲料及饲料添加剂使用准则》的要求，禁止使用动物源性饲料。饮用水应符合《绿色食品产地环境质量》中畜禽饮用水的要求。</w:t>
      </w:r>
    </w:p>
    <w:p w:rsidR="008612E2" w:rsidRDefault="000774D5">
      <w:pPr>
        <w:ind w:firstLine="640"/>
      </w:pPr>
      <w:r>
        <w:rPr>
          <w:rFonts w:hint="eastAsia"/>
        </w:rPr>
        <w:t>饲料管理：要选择合</w:t>
      </w:r>
      <w:proofErr w:type="gramStart"/>
      <w:r>
        <w:rPr>
          <w:rFonts w:hint="eastAsia"/>
        </w:rPr>
        <w:t>规</w:t>
      </w:r>
      <w:proofErr w:type="gramEnd"/>
      <w:r>
        <w:rPr>
          <w:rFonts w:hint="eastAsia"/>
        </w:rPr>
        <w:t>原料（查验资质、检测成分是否包含激素、抗生素、非法添加剂等违禁物以及黄曲霉毒素、铅、汞等有害物质），在加工和储存过程中需防止霉变（青贮时要压实，精料应存放在干燥的地方），禁止使用动物源性饲料，按照不同生长阶段制定配方，定时定量投喂。</w:t>
      </w:r>
    </w:p>
    <w:p w:rsidR="008612E2" w:rsidRDefault="000774D5">
      <w:pPr>
        <w:ind w:firstLine="640"/>
      </w:pPr>
      <w:r>
        <w:rPr>
          <w:rFonts w:hint="eastAsia"/>
        </w:rPr>
        <w:t>饮水管理：应选择地下水或经过处理的地表水，每季度进行检测（如</w:t>
      </w:r>
      <w:r>
        <w:rPr>
          <w:rFonts w:hint="eastAsia"/>
        </w:rPr>
        <w:t>pH</w:t>
      </w:r>
      <w:r>
        <w:rPr>
          <w:rFonts w:hint="eastAsia"/>
        </w:rPr>
        <w:t>值在</w:t>
      </w:r>
      <w:r>
        <w:rPr>
          <w:rFonts w:hint="eastAsia"/>
        </w:rPr>
        <w:t>6.5-8.5</w:t>
      </w:r>
      <w:r>
        <w:rPr>
          <w:rFonts w:hint="eastAsia"/>
        </w:rPr>
        <w:t>之间等），维护泄水系统（蓄水池每周清理、管路每</w:t>
      </w:r>
      <w:r>
        <w:rPr>
          <w:rFonts w:hint="eastAsia"/>
        </w:rPr>
        <w:t>2</w:t>
      </w:r>
      <w:r>
        <w:rPr>
          <w:rFonts w:hint="eastAsia"/>
        </w:rPr>
        <w:t>个月冲洗），保证</w:t>
      </w:r>
      <w:r>
        <w:rPr>
          <w:rFonts w:hint="eastAsia"/>
        </w:rPr>
        <w:t>24</w:t>
      </w:r>
      <w:r>
        <w:rPr>
          <w:rFonts w:hint="eastAsia"/>
        </w:rPr>
        <w:t>小时供水（夏季可添加电解质、冬季供应温水）。</w:t>
      </w:r>
    </w:p>
    <w:p w:rsidR="008612E2" w:rsidRDefault="000774D5">
      <w:pPr>
        <w:pStyle w:val="2"/>
      </w:pPr>
      <w:r>
        <w:rPr>
          <w:rFonts w:hint="eastAsia"/>
        </w:rPr>
        <w:t>4.3</w:t>
      </w:r>
      <w:r>
        <w:t xml:space="preserve"> </w:t>
      </w:r>
      <w:r>
        <w:rPr>
          <w:rFonts w:hint="eastAsia"/>
        </w:rPr>
        <w:t>绿色生产管理</w:t>
      </w:r>
    </w:p>
    <w:p w:rsidR="008612E2" w:rsidRDefault="000774D5">
      <w:pPr>
        <w:pStyle w:val="3"/>
      </w:pPr>
      <w:r>
        <w:rPr>
          <w:rFonts w:hint="eastAsia"/>
        </w:rPr>
        <w:t>4.3.1</w:t>
      </w:r>
      <w:r>
        <w:t xml:space="preserve"> </w:t>
      </w:r>
      <w:r>
        <w:rPr>
          <w:rFonts w:hint="eastAsia"/>
        </w:rPr>
        <w:t>动物福利保障</w:t>
      </w:r>
    </w:p>
    <w:p w:rsidR="008612E2" w:rsidRDefault="000774D5">
      <w:pPr>
        <w:ind w:firstLine="640"/>
      </w:pPr>
      <w:r>
        <w:rPr>
          <w:rFonts w:hint="eastAsia"/>
        </w:rPr>
        <w:t>环境优化：牛舍按体重划分密度：≤</w:t>
      </w:r>
      <w:r>
        <w:rPr>
          <w:rFonts w:hint="eastAsia"/>
        </w:rPr>
        <w:t>100</w:t>
      </w:r>
      <w:r>
        <w:rPr>
          <w:rFonts w:hint="eastAsia"/>
        </w:rPr>
        <w:t>千克的肉牛</w:t>
      </w:r>
      <w:r>
        <w:rPr>
          <w:rFonts w:hint="eastAsia"/>
        </w:rPr>
        <w:t>1.2</w:t>
      </w:r>
      <w:r>
        <w:rPr>
          <w:rFonts w:hint="eastAsia"/>
        </w:rPr>
        <w:t>～</w:t>
      </w:r>
      <w:r>
        <w:rPr>
          <w:rFonts w:hint="eastAsia"/>
        </w:rPr>
        <w:t>1.6</w:t>
      </w:r>
      <w:r>
        <w:rPr>
          <w:rFonts w:hint="eastAsia"/>
        </w:rPr>
        <w:t>平米</w:t>
      </w:r>
      <w:r>
        <w:rPr>
          <w:rFonts w:hint="eastAsia"/>
        </w:rPr>
        <w:t>/</w:t>
      </w:r>
      <w:r>
        <w:rPr>
          <w:rFonts w:hint="eastAsia"/>
        </w:rPr>
        <w:t>头；</w:t>
      </w:r>
      <w:r>
        <w:rPr>
          <w:rFonts w:hint="eastAsia"/>
        </w:rPr>
        <w:t>100-200</w:t>
      </w:r>
      <w:r>
        <w:rPr>
          <w:rFonts w:hint="eastAsia"/>
        </w:rPr>
        <w:t>千克的肉牛</w:t>
      </w:r>
      <w:r>
        <w:rPr>
          <w:rFonts w:hint="eastAsia"/>
        </w:rPr>
        <w:t>2.3</w:t>
      </w:r>
      <w:r>
        <w:rPr>
          <w:rFonts w:hint="eastAsia"/>
        </w:rPr>
        <w:t>～</w:t>
      </w:r>
      <w:r>
        <w:rPr>
          <w:rFonts w:hint="eastAsia"/>
        </w:rPr>
        <w:t>2.7</w:t>
      </w:r>
      <w:r>
        <w:rPr>
          <w:rFonts w:hint="eastAsia"/>
        </w:rPr>
        <w:t>平米</w:t>
      </w:r>
      <w:r>
        <w:rPr>
          <w:rFonts w:hint="eastAsia"/>
        </w:rPr>
        <w:t>/</w:t>
      </w:r>
      <w:r>
        <w:rPr>
          <w:rFonts w:hint="eastAsia"/>
        </w:rPr>
        <w:t>头；</w:t>
      </w:r>
      <w:r>
        <w:rPr>
          <w:rFonts w:hint="eastAsia"/>
        </w:rPr>
        <w:t>200-350</w:t>
      </w:r>
      <w:r>
        <w:rPr>
          <w:rFonts w:hint="eastAsia"/>
        </w:rPr>
        <w:t>千克的肉牛</w:t>
      </w:r>
      <w:r>
        <w:rPr>
          <w:rFonts w:hint="eastAsia"/>
        </w:rPr>
        <w:t>3.8</w:t>
      </w:r>
      <w:r>
        <w:rPr>
          <w:rFonts w:hint="eastAsia"/>
        </w:rPr>
        <w:t>～</w:t>
      </w:r>
      <w:r>
        <w:rPr>
          <w:rFonts w:hint="eastAsia"/>
        </w:rPr>
        <w:t>4.2</w:t>
      </w:r>
      <w:r>
        <w:rPr>
          <w:rFonts w:hint="eastAsia"/>
        </w:rPr>
        <w:t>平米</w:t>
      </w:r>
      <w:r>
        <w:rPr>
          <w:rFonts w:hint="eastAsia"/>
        </w:rPr>
        <w:t>/</w:t>
      </w:r>
      <w:r>
        <w:rPr>
          <w:rFonts w:hint="eastAsia"/>
        </w:rPr>
        <w:t>头；＞</w:t>
      </w:r>
      <w:r>
        <w:rPr>
          <w:rFonts w:hint="eastAsia"/>
        </w:rPr>
        <w:t>350</w:t>
      </w:r>
      <w:r>
        <w:rPr>
          <w:rFonts w:hint="eastAsia"/>
        </w:rPr>
        <w:t>千克的肉牛</w:t>
      </w:r>
      <w:r>
        <w:rPr>
          <w:rFonts w:hint="eastAsia"/>
        </w:rPr>
        <w:t>5</w:t>
      </w:r>
      <w:r>
        <w:t>.0</w:t>
      </w:r>
      <w:r>
        <w:rPr>
          <w:rFonts w:hint="eastAsia"/>
        </w:rPr>
        <w:t>～</w:t>
      </w:r>
      <w:r>
        <w:t>5.5</w:t>
      </w:r>
      <w:r>
        <w:rPr>
          <w:rFonts w:hint="eastAsia"/>
        </w:rPr>
        <w:t>平米</w:t>
      </w:r>
      <w:r>
        <w:rPr>
          <w:rFonts w:hint="eastAsia"/>
        </w:rPr>
        <w:t>/</w:t>
      </w:r>
      <w:r>
        <w:rPr>
          <w:rFonts w:hint="eastAsia"/>
        </w:rPr>
        <w:t>头；</w:t>
      </w:r>
      <w:r>
        <w:t>公牛</w:t>
      </w:r>
      <w:r>
        <w:rPr>
          <w:rFonts w:hint="eastAsia"/>
        </w:rPr>
        <w:t>7</w:t>
      </w:r>
      <w:r>
        <w:rPr>
          <w:rFonts w:hint="eastAsia"/>
        </w:rPr>
        <w:t>～</w:t>
      </w:r>
      <w:r>
        <w:rPr>
          <w:rFonts w:hint="eastAsia"/>
        </w:rPr>
        <w:t>10</w:t>
      </w:r>
      <w:r>
        <w:rPr>
          <w:rFonts w:hint="eastAsia"/>
        </w:rPr>
        <w:t>平米</w:t>
      </w:r>
      <w:r>
        <w:rPr>
          <w:rFonts w:hint="eastAsia"/>
        </w:rPr>
        <w:t>/</w:t>
      </w:r>
      <w:r>
        <w:rPr>
          <w:rFonts w:hint="eastAsia"/>
        </w:rPr>
        <w:t>头。控制温度（育肥舍温度保持在</w:t>
      </w:r>
      <w:r>
        <w:rPr>
          <w:rFonts w:hint="eastAsia"/>
        </w:rPr>
        <w:t>5-25</w:t>
      </w:r>
      <w:r>
        <w:rPr>
          <w:rFonts w:hint="eastAsia"/>
        </w:rPr>
        <w:t>℃），设置通风和供暖设备，卧床铺设垫料（≥</w:t>
      </w:r>
      <w:r>
        <w:rPr>
          <w:rFonts w:hint="eastAsia"/>
        </w:rPr>
        <w:t>10cm</w:t>
      </w:r>
      <w:r>
        <w:rPr>
          <w:rFonts w:hint="eastAsia"/>
        </w:rPr>
        <w:t>），运动场面积为牛舍面积的</w:t>
      </w:r>
      <w:r>
        <w:rPr>
          <w:rFonts w:hint="eastAsia"/>
        </w:rPr>
        <w:t xml:space="preserve"> 2-3 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。</w:t>
      </w:r>
    </w:p>
    <w:p w:rsidR="008612E2" w:rsidRDefault="000774D5">
      <w:pPr>
        <w:ind w:firstLine="640"/>
      </w:pPr>
      <w:r>
        <w:rPr>
          <w:rFonts w:hint="eastAsia"/>
        </w:rPr>
        <w:t>应激防控：夏降温（遮阳、喷淋），冬保暖，操作轻柔，</w:t>
      </w:r>
      <w:r>
        <w:rPr>
          <w:rFonts w:hint="eastAsia"/>
        </w:rPr>
        <w:lastRenderedPageBreak/>
        <w:t>避免在采食休息时干扰，</w:t>
      </w:r>
      <w:proofErr w:type="gramStart"/>
      <w:r>
        <w:rPr>
          <w:rFonts w:hint="eastAsia"/>
        </w:rPr>
        <w:t>转群时</w:t>
      </w:r>
      <w:proofErr w:type="gramEnd"/>
      <w:r>
        <w:rPr>
          <w:rFonts w:hint="eastAsia"/>
        </w:rPr>
        <w:t>携带原材料。</w:t>
      </w:r>
    </w:p>
    <w:p w:rsidR="008612E2" w:rsidRDefault="000774D5">
      <w:pPr>
        <w:pStyle w:val="3"/>
      </w:pPr>
      <w:r>
        <w:rPr>
          <w:rFonts w:hint="eastAsia"/>
        </w:rPr>
        <w:t>4.3.2</w:t>
      </w:r>
      <w:r>
        <w:t xml:space="preserve"> </w:t>
      </w:r>
      <w:proofErr w:type="gramStart"/>
      <w:r>
        <w:rPr>
          <w:rFonts w:hint="eastAsia"/>
        </w:rPr>
        <w:t>粪污与废弃物</w:t>
      </w:r>
      <w:proofErr w:type="gramEnd"/>
      <w:r>
        <w:rPr>
          <w:rFonts w:hint="eastAsia"/>
        </w:rPr>
        <w:t>处理</w:t>
      </w:r>
    </w:p>
    <w:p w:rsidR="008612E2" w:rsidRDefault="000774D5">
      <w:pPr>
        <w:ind w:firstLine="640"/>
      </w:pPr>
      <w:r>
        <w:rPr>
          <w:rFonts w:hint="eastAsia"/>
        </w:rPr>
        <w:t>粪污处理：固液分离（螺旋挤压机），固体堆肥（</w:t>
      </w:r>
      <w:r>
        <w:rPr>
          <w:rFonts w:hint="eastAsia"/>
        </w:rPr>
        <w:t>55-65</w:t>
      </w:r>
      <w:r>
        <w:rPr>
          <w:rFonts w:hint="eastAsia"/>
        </w:rPr>
        <w:t>℃，</w:t>
      </w:r>
      <w:r>
        <w:rPr>
          <w:rFonts w:hint="eastAsia"/>
        </w:rPr>
        <w:t>15-20</w:t>
      </w:r>
      <w:r>
        <w:rPr>
          <w:rFonts w:hint="eastAsia"/>
        </w:rPr>
        <w:t>天），液体“氧化塘</w:t>
      </w:r>
      <w:r>
        <w:rPr>
          <w:rFonts w:hint="eastAsia"/>
        </w:rPr>
        <w:t>+</w:t>
      </w:r>
      <w:r>
        <w:rPr>
          <w:rFonts w:hint="eastAsia"/>
        </w:rPr>
        <w:t>人工湿地”处理（达标后灌溉或冲舍）。粪</w:t>
      </w:r>
      <w:proofErr w:type="gramStart"/>
      <w:r>
        <w:rPr>
          <w:rFonts w:hint="eastAsia"/>
        </w:rPr>
        <w:t>污资源</w:t>
      </w:r>
      <w:proofErr w:type="gramEnd"/>
      <w:r>
        <w:rPr>
          <w:rFonts w:hint="eastAsia"/>
        </w:rPr>
        <w:t>可转化为有机肥用于种植、实现种养结合。</w:t>
      </w:r>
    </w:p>
    <w:p w:rsidR="008612E2" w:rsidRDefault="000774D5">
      <w:pPr>
        <w:ind w:firstLine="640"/>
      </w:pPr>
      <w:r>
        <w:rPr>
          <w:rFonts w:hint="eastAsia"/>
        </w:rPr>
        <w:t>废弃物处理：病死牛焚烧或送至无害化处理厂集中处置。医疗废弃物专人回收，生活垃圾分类清运。</w:t>
      </w:r>
    </w:p>
    <w:p w:rsidR="008612E2" w:rsidRDefault="000774D5">
      <w:pPr>
        <w:pStyle w:val="3"/>
      </w:pPr>
      <w:r>
        <w:rPr>
          <w:rFonts w:hint="eastAsia"/>
        </w:rPr>
        <w:t>4.3.3</w:t>
      </w:r>
      <w:r>
        <w:t xml:space="preserve"> </w:t>
      </w:r>
      <w:r>
        <w:rPr>
          <w:rFonts w:hint="eastAsia"/>
        </w:rPr>
        <w:t>智慧养殖系统</w:t>
      </w:r>
    </w:p>
    <w:p w:rsidR="008612E2" w:rsidRDefault="000774D5">
      <w:pPr>
        <w:ind w:firstLine="640"/>
      </w:pPr>
      <w:r>
        <w:rPr>
          <w:rFonts w:hint="eastAsia"/>
        </w:rPr>
        <w:t>架构：感知层（温湿度、氨气、视频等传感器）、传输层（</w:t>
      </w:r>
      <w:r>
        <w:rPr>
          <w:rFonts w:hint="eastAsia"/>
        </w:rPr>
        <w:t>4G/5G</w:t>
      </w:r>
      <w:r>
        <w:rPr>
          <w:rFonts w:hint="eastAsia"/>
        </w:rPr>
        <w:t>、</w:t>
      </w:r>
      <w:proofErr w:type="spellStart"/>
      <w:r>
        <w:rPr>
          <w:rFonts w:hint="eastAsia"/>
        </w:rPr>
        <w:t>LoRa</w:t>
      </w:r>
      <w:proofErr w:type="spellEnd"/>
      <w:r>
        <w:rPr>
          <w:rFonts w:hint="eastAsia"/>
        </w:rPr>
        <w:t>）、平台层</w:t>
      </w:r>
      <w:r>
        <w:rPr>
          <w:rFonts w:hint="eastAsia"/>
        </w:rPr>
        <w:t xml:space="preserve"> (</w:t>
      </w:r>
      <w:r>
        <w:rPr>
          <w:rFonts w:hint="eastAsia"/>
        </w:rPr>
        <w:t>数据处理与</w:t>
      </w:r>
      <w:r>
        <w:rPr>
          <w:rFonts w:hint="eastAsia"/>
        </w:rPr>
        <w:t>AI</w:t>
      </w:r>
      <w:r>
        <w:rPr>
          <w:rFonts w:hint="eastAsia"/>
        </w:rPr>
        <w:t>决策</w:t>
      </w:r>
      <w:r>
        <w:rPr>
          <w:rFonts w:hint="eastAsia"/>
        </w:rPr>
        <w:t>)</w:t>
      </w:r>
      <w:r>
        <w:rPr>
          <w:rFonts w:hint="eastAsia"/>
        </w:rPr>
        <w:t>、应用层（电脑</w:t>
      </w:r>
      <w:r>
        <w:rPr>
          <w:rFonts w:hint="eastAsia"/>
        </w:rPr>
        <w:t>/APP</w:t>
      </w:r>
      <w:r>
        <w:rPr>
          <w:rFonts w:hint="eastAsia"/>
        </w:rPr>
        <w:t>平台）。</w:t>
      </w:r>
    </w:p>
    <w:p w:rsidR="008612E2" w:rsidRDefault="000774D5">
      <w:pPr>
        <w:ind w:firstLine="640"/>
      </w:pPr>
      <w:r>
        <w:rPr>
          <w:rFonts w:hint="eastAsia"/>
        </w:rPr>
        <w:t>应用：监控环境（自动调温湿）、健康（观行为、记体重）、生产（记饲料饮水、建电子档案）。</w:t>
      </w:r>
    </w:p>
    <w:p w:rsidR="008612E2" w:rsidRDefault="000774D5">
      <w:pPr>
        <w:pStyle w:val="2"/>
      </w:pPr>
      <w:r>
        <w:rPr>
          <w:rFonts w:hint="eastAsia"/>
        </w:rPr>
        <w:t>4.4</w:t>
      </w:r>
      <w:r>
        <w:t xml:space="preserve"> </w:t>
      </w:r>
      <w:r>
        <w:rPr>
          <w:rFonts w:hint="eastAsia"/>
        </w:rPr>
        <w:t>养殖环境管理</w:t>
      </w:r>
    </w:p>
    <w:p w:rsidR="008612E2" w:rsidRDefault="000774D5">
      <w:pPr>
        <w:pStyle w:val="3"/>
      </w:pPr>
      <w:r>
        <w:rPr>
          <w:rFonts w:hint="eastAsia"/>
        </w:rPr>
        <w:t>4.4.1</w:t>
      </w:r>
      <w:r>
        <w:t xml:space="preserve"> </w:t>
      </w:r>
      <w:r>
        <w:rPr>
          <w:rFonts w:hint="eastAsia"/>
        </w:rPr>
        <w:t>遵循标准</w:t>
      </w:r>
    </w:p>
    <w:p w:rsidR="008612E2" w:rsidRDefault="000774D5">
      <w:pPr>
        <w:ind w:firstLine="640"/>
      </w:pPr>
      <w:r>
        <w:rPr>
          <w:rFonts w:hint="eastAsia"/>
        </w:rPr>
        <w:t>参考</w:t>
      </w:r>
      <w:r>
        <w:rPr>
          <w:rFonts w:hint="eastAsia"/>
        </w:rPr>
        <w:t>GB/T 19525.2</w:t>
      </w:r>
      <w:r>
        <w:rPr>
          <w:rFonts w:hint="eastAsia"/>
        </w:rPr>
        <w:t>、</w:t>
      </w:r>
      <w:r>
        <w:rPr>
          <w:rFonts w:hint="eastAsia"/>
        </w:rPr>
        <w:t>NY/T 391</w:t>
      </w:r>
      <w:r>
        <w:rPr>
          <w:rFonts w:hint="eastAsia"/>
        </w:rPr>
        <w:t>，选址远离居民区、污染源，分区明确（生活区、生产区、隔离区、废弃物处理区等等），定期检测牛舍内空气（氨气≤</w:t>
      </w:r>
      <w:r>
        <w:rPr>
          <w:rFonts w:hint="eastAsia"/>
        </w:rPr>
        <w:t>25ppm</w:t>
      </w:r>
      <w:r>
        <w:rPr>
          <w:rFonts w:hint="eastAsia"/>
        </w:rPr>
        <w:t>）、场地土壤及养殖用水水质，确保符合标准要求。</w:t>
      </w:r>
    </w:p>
    <w:p w:rsidR="008612E2" w:rsidRDefault="000774D5">
      <w:pPr>
        <w:pStyle w:val="3"/>
      </w:pPr>
      <w:r>
        <w:rPr>
          <w:rFonts w:hint="eastAsia"/>
        </w:rPr>
        <w:t>4.4.2</w:t>
      </w:r>
      <w:r>
        <w:t xml:space="preserve"> </w:t>
      </w:r>
      <w:r>
        <w:rPr>
          <w:rFonts w:hint="eastAsia"/>
        </w:rPr>
        <w:t>日常管理</w:t>
      </w:r>
    </w:p>
    <w:p w:rsidR="008612E2" w:rsidRDefault="000774D5">
      <w:pPr>
        <w:ind w:firstLine="640"/>
      </w:pPr>
      <w:r>
        <w:rPr>
          <w:rFonts w:hint="eastAsia"/>
        </w:rPr>
        <w:t>牛舍通风（夏季</w:t>
      </w:r>
      <w:r>
        <w:rPr>
          <w:rFonts w:hint="eastAsia"/>
        </w:rPr>
        <w:t>8</w:t>
      </w:r>
      <w:r>
        <w:rPr>
          <w:rFonts w:hint="eastAsia"/>
        </w:rPr>
        <w:t>小时以上、冬定时）、清粪（常规每天</w:t>
      </w:r>
      <w:r>
        <w:rPr>
          <w:rFonts w:hint="eastAsia"/>
        </w:rPr>
        <w:t>1</w:t>
      </w:r>
      <w:r>
        <w:rPr>
          <w:rFonts w:hint="eastAsia"/>
        </w:rPr>
        <w:t>次，</w:t>
      </w:r>
      <w:r>
        <w:rPr>
          <w:rFonts w:hint="eastAsia"/>
          <w:shd w:val="clear" w:color="auto" w:fill="FCFCFC"/>
        </w:rPr>
        <w:t>冬季牛舍地面若铺</w:t>
      </w:r>
      <w:r>
        <w:rPr>
          <w:rFonts w:hint="eastAsia"/>
          <w:shd w:val="clear" w:color="auto" w:fill="FCFCFC"/>
        </w:rPr>
        <w:t>5-10cm</w:t>
      </w:r>
      <w:r>
        <w:rPr>
          <w:rFonts w:hint="eastAsia"/>
          <w:shd w:val="clear" w:color="auto" w:fill="FCFCFC"/>
        </w:rPr>
        <w:t>厚的锯末、干草等作为</w:t>
      </w:r>
      <w:r>
        <w:rPr>
          <w:rFonts w:hint="eastAsia"/>
          <w:shd w:val="clear" w:color="auto" w:fill="FCFCFC"/>
        </w:rPr>
        <w:lastRenderedPageBreak/>
        <w:t>垫料时，可每</w:t>
      </w:r>
      <w:proofErr w:type="gramStart"/>
      <w:r>
        <w:rPr>
          <w:rFonts w:hint="eastAsia"/>
          <w:shd w:val="clear" w:color="auto" w:fill="FCFCFC"/>
        </w:rPr>
        <w:t>周清理</w:t>
      </w:r>
      <w:proofErr w:type="gramEnd"/>
      <w:r>
        <w:rPr>
          <w:rFonts w:hint="eastAsia"/>
          <w:shd w:val="clear" w:color="auto" w:fill="FCFCFC"/>
        </w:rPr>
        <w:t>1</w:t>
      </w:r>
      <w:r>
        <w:rPr>
          <w:rFonts w:hint="eastAsia"/>
          <w:shd w:val="clear" w:color="auto" w:fill="FCFCFC"/>
        </w:rPr>
        <w:t>次表层脏料，每月彻底更换</w:t>
      </w:r>
      <w:r>
        <w:rPr>
          <w:rFonts w:hint="eastAsia"/>
        </w:rPr>
        <w:t>1</w:t>
      </w:r>
      <w:r>
        <w:rPr>
          <w:rFonts w:hint="eastAsia"/>
        </w:rPr>
        <w:t>次），场外护绿、疏通排水、灭鼠防虫。</w:t>
      </w:r>
    </w:p>
    <w:p w:rsidR="008612E2" w:rsidRDefault="000774D5">
      <w:pPr>
        <w:pStyle w:val="2"/>
      </w:pPr>
      <w:r>
        <w:rPr>
          <w:rFonts w:hint="eastAsia"/>
        </w:rPr>
        <w:t>4.5</w:t>
      </w:r>
      <w:r>
        <w:t xml:space="preserve"> </w:t>
      </w:r>
      <w:r>
        <w:rPr>
          <w:rFonts w:hint="eastAsia"/>
        </w:rPr>
        <w:t>常见疾病的绿色防控措施</w:t>
      </w:r>
    </w:p>
    <w:p w:rsidR="008612E2" w:rsidRDefault="000774D5">
      <w:pPr>
        <w:pStyle w:val="3"/>
      </w:pPr>
      <w:r>
        <w:rPr>
          <w:rFonts w:hint="eastAsia"/>
        </w:rPr>
        <w:t>4.5.1</w:t>
      </w:r>
      <w:r>
        <w:t xml:space="preserve"> </w:t>
      </w:r>
      <w:r>
        <w:rPr>
          <w:rFonts w:hint="eastAsia"/>
        </w:rPr>
        <w:t>传染病防控</w:t>
      </w:r>
    </w:p>
    <w:p w:rsidR="008612E2" w:rsidRDefault="000774D5">
      <w:pPr>
        <w:pStyle w:val="4"/>
        <w:rPr>
          <w:rFonts w:hint="default"/>
        </w:rPr>
      </w:pPr>
      <w:r>
        <w:t>4.5.1.1</w:t>
      </w:r>
      <w:r>
        <w:rPr>
          <w:rFonts w:hint="default"/>
        </w:rPr>
        <w:t xml:space="preserve"> </w:t>
      </w:r>
      <w:r>
        <w:t>病毒性疾病</w:t>
      </w:r>
    </w:p>
    <w:p w:rsidR="008612E2" w:rsidRDefault="000774D5">
      <w:pPr>
        <w:pStyle w:val="5"/>
      </w:pPr>
      <w:r>
        <w:rPr>
          <w:rFonts w:hint="eastAsia"/>
        </w:rPr>
        <w:t>4.5.1.1.1</w:t>
      </w:r>
      <w:r>
        <w:t xml:space="preserve"> </w:t>
      </w:r>
      <w:r>
        <w:rPr>
          <w:rFonts w:hint="eastAsia"/>
        </w:rPr>
        <w:t>口蹄疫</w:t>
      </w:r>
    </w:p>
    <w:p w:rsidR="008612E2" w:rsidRDefault="000774D5">
      <w:pPr>
        <w:ind w:firstLine="640"/>
      </w:pPr>
      <w:r>
        <w:rPr>
          <w:rFonts w:hint="eastAsia"/>
        </w:rPr>
        <w:t>犊牛</w:t>
      </w:r>
      <w:r>
        <w:rPr>
          <w:rFonts w:hint="eastAsia"/>
        </w:rPr>
        <w:t>2</w:t>
      </w:r>
      <w:proofErr w:type="gramStart"/>
      <w:r>
        <w:rPr>
          <w:rFonts w:hint="eastAsia"/>
        </w:rPr>
        <w:t>月龄首免</w:t>
      </w:r>
      <w:proofErr w:type="gramEnd"/>
      <w:r>
        <w:rPr>
          <w:rFonts w:hint="eastAsia"/>
        </w:rPr>
        <w:t>O</w:t>
      </w:r>
      <w:r>
        <w:rPr>
          <w:rFonts w:hint="eastAsia"/>
        </w:rPr>
        <w:t>型</w:t>
      </w:r>
      <w:r>
        <w:rPr>
          <w:rFonts w:hint="eastAsia"/>
        </w:rPr>
        <w:t>- A</w:t>
      </w:r>
      <w:proofErr w:type="gramStart"/>
      <w:r>
        <w:rPr>
          <w:rFonts w:hint="eastAsia"/>
        </w:rPr>
        <w:t>型二价</w:t>
      </w:r>
      <w:proofErr w:type="gramEnd"/>
      <w:r>
        <w:rPr>
          <w:rFonts w:hint="eastAsia"/>
        </w:rPr>
        <w:t>灭活疫苗（</w:t>
      </w:r>
      <w:r>
        <w:rPr>
          <w:rFonts w:hint="eastAsia"/>
        </w:rPr>
        <w:t>2ml/</w:t>
      </w:r>
      <w:r>
        <w:rPr>
          <w:rFonts w:hint="eastAsia"/>
        </w:rPr>
        <w:t>头），</w:t>
      </w:r>
      <w:r>
        <w:rPr>
          <w:rFonts w:hint="eastAsia"/>
        </w:rPr>
        <w:t>1</w:t>
      </w:r>
      <w:r>
        <w:rPr>
          <w:rFonts w:hint="eastAsia"/>
        </w:rPr>
        <w:t>月后加强；成年牛</w:t>
      </w:r>
      <w:proofErr w:type="gramStart"/>
      <w:r>
        <w:rPr>
          <w:rFonts w:hint="eastAsia"/>
        </w:rPr>
        <w:t>春秋各免</w:t>
      </w:r>
      <w:r>
        <w:rPr>
          <w:rFonts w:hint="eastAsia"/>
        </w:rPr>
        <w:t>1</w:t>
      </w:r>
      <w:r>
        <w:rPr>
          <w:rFonts w:hint="eastAsia"/>
        </w:rPr>
        <w:t>次</w:t>
      </w:r>
      <w:proofErr w:type="gramEnd"/>
      <w:r>
        <w:rPr>
          <w:rFonts w:hint="eastAsia"/>
        </w:rPr>
        <w:t>（</w:t>
      </w:r>
      <w:r>
        <w:rPr>
          <w:rFonts w:hint="eastAsia"/>
        </w:rPr>
        <w:t>3ml/</w:t>
      </w:r>
      <w:r>
        <w:rPr>
          <w:rFonts w:hint="eastAsia"/>
        </w:rPr>
        <w:t>头），免后</w:t>
      </w:r>
      <w:r>
        <w:rPr>
          <w:rFonts w:hint="eastAsia"/>
        </w:rPr>
        <w:t>21</w:t>
      </w:r>
      <w:r>
        <w:rPr>
          <w:rFonts w:hint="eastAsia"/>
        </w:rPr>
        <w:t>天测抗体（合格率≥</w:t>
      </w:r>
      <w:r>
        <w:rPr>
          <w:rFonts w:hint="eastAsia"/>
        </w:rPr>
        <w:t>90%</w:t>
      </w:r>
      <w:r>
        <w:rPr>
          <w:rFonts w:hint="eastAsia"/>
        </w:rPr>
        <w:t>）。每日观症状，疑病隔离送检，确诊后封锁扑杀、无害化处理，</w:t>
      </w:r>
      <w:r>
        <w:rPr>
          <w:rFonts w:hint="eastAsia"/>
        </w:rPr>
        <w:t xml:space="preserve">2% </w:t>
      </w:r>
      <w:r>
        <w:rPr>
          <w:rFonts w:hint="eastAsia"/>
        </w:rPr>
        <w:t>氢氧化钠消毒</w:t>
      </w:r>
      <w:r>
        <w:rPr>
          <w:rFonts w:hint="eastAsia"/>
        </w:rPr>
        <w:t>7</w:t>
      </w:r>
      <w:r>
        <w:rPr>
          <w:rFonts w:hint="eastAsia"/>
        </w:rPr>
        <w:t>天，封锁期≥</w:t>
      </w:r>
      <w:r>
        <w:rPr>
          <w:rFonts w:hint="eastAsia"/>
        </w:rPr>
        <w:t>21</w:t>
      </w:r>
      <w:r>
        <w:rPr>
          <w:rFonts w:hint="eastAsia"/>
        </w:rPr>
        <w:t>天。</w:t>
      </w:r>
    </w:p>
    <w:p w:rsidR="008612E2" w:rsidRDefault="000774D5">
      <w:pPr>
        <w:pStyle w:val="5"/>
      </w:pPr>
      <w:r>
        <w:rPr>
          <w:rFonts w:hint="eastAsia"/>
        </w:rPr>
        <w:t>4.5.1.1.2</w:t>
      </w:r>
      <w:r>
        <w:t xml:space="preserve"> </w:t>
      </w:r>
      <w:r>
        <w:rPr>
          <w:rFonts w:hint="eastAsia"/>
        </w:rPr>
        <w:t>牛病毒性腹泻</w:t>
      </w:r>
    </w:p>
    <w:p w:rsidR="008612E2" w:rsidRDefault="000774D5">
      <w:pPr>
        <w:ind w:firstLine="640"/>
      </w:pPr>
      <w:r>
        <w:rPr>
          <w:rFonts w:hint="eastAsia"/>
        </w:rPr>
        <w:t>母牛配种</w:t>
      </w:r>
      <w:proofErr w:type="gramStart"/>
      <w:r>
        <w:rPr>
          <w:rFonts w:hint="eastAsia"/>
        </w:rPr>
        <w:t>前</w:t>
      </w:r>
      <w:r>
        <w:rPr>
          <w:rFonts w:hint="eastAsia"/>
        </w:rPr>
        <w:t>1</w:t>
      </w:r>
      <w:r>
        <w:rPr>
          <w:rFonts w:hint="eastAsia"/>
        </w:rPr>
        <w:t>月</w:t>
      </w:r>
      <w:proofErr w:type="gramEnd"/>
      <w:r>
        <w:rPr>
          <w:rFonts w:hint="eastAsia"/>
        </w:rPr>
        <w:t>、犊牛</w:t>
      </w:r>
      <w:r>
        <w:rPr>
          <w:rFonts w:hint="eastAsia"/>
        </w:rPr>
        <w:t>6</w:t>
      </w:r>
      <w:proofErr w:type="gramStart"/>
      <w:r>
        <w:rPr>
          <w:rFonts w:hint="eastAsia"/>
        </w:rPr>
        <w:t>月龄各免灭活疫苗</w:t>
      </w:r>
      <w:proofErr w:type="gramEnd"/>
      <w:r>
        <w:rPr>
          <w:rFonts w:hint="eastAsia"/>
        </w:rPr>
        <w:t>（母牛</w:t>
      </w:r>
      <w:r>
        <w:rPr>
          <w:rFonts w:hint="eastAsia"/>
        </w:rPr>
        <w:t>2ml/</w:t>
      </w:r>
      <w:r>
        <w:rPr>
          <w:rFonts w:hint="eastAsia"/>
        </w:rPr>
        <w:t>头，犊牛</w:t>
      </w:r>
      <w:r>
        <w:rPr>
          <w:rFonts w:hint="eastAsia"/>
        </w:rPr>
        <w:t>1ml/</w:t>
      </w:r>
      <w:r>
        <w:rPr>
          <w:rFonts w:hint="eastAsia"/>
        </w:rPr>
        <w:t>头，犊牛</w:t>
      </w:r>
      <w:r>
        <w:rPr>
          <w:rFonts w:hint="eastAsia"/>
        </w:rPr>
        <w:t>1</w:t>
      </w:r>
      <w:r>
        <w:rPr>
          <w:rFonts w:hint="eastAsia"/>
        </w:rPr>
        <w:t>月后加强）。每</w:t>
      </w:r>
      <w:proofErr w:type="gramStart"/>
      <w:r>
        <w:rPr>
          <w:rFonts w:hint="eastAsia"/>
        </w:rPr>
        <w:t>半年测血清</w:t>
      </w:r>
      <w:proofErr w:type="gramEnd"/>
      <w:r>
        <w:rPr>
          <w:rFonts w:hint="eastAsia"/>
        </w:rPr>
        <w:t>，淘汰持续感染牛。发病后补电解质，用</w:t>
      </w:r>
      <w:bookmarkStart w:id="5" w:name="OLE_LINK4"/>
      <w:bookmarkStart w:id="6" w:name="OLE_LINK3"/>
      <w:r>
        <w:rPr>
          <w:rFonts w:hint="eastAsia"/>
        </w:rPr>
        <w:t>头</w:t>
      </w:r>
      <w:proofErr w:type="gramStart"/>
      <w:r>
        <w:rPr>
          <w:rFonts w:hint="eastAsia"/>
        </w:rPr>
        <w:t>孢噻呋</w:t>
      </w:r>
      <w:bookmarkEnd w:id="5"/>
      <w:bookmarkEnd w:id="6"/>
      <w:proofErr w:type="gramEnd"/>
      <w:r>
        <w:rPr>
          <w:rFonts w:hint="eastAsia"/>
        </w:rPr>
        <w:t>治疗继发感染。</w:t>
      </w:r>
    </w:p>
    <w:p w:rsidR="008612E2" w:rsidRDefault="000774D5">
      <w:pPr>
        <w:pStyle w:val="5"/>
      </w:pPr>
      <w:r>
        <w:rPr>
          <w:rFonts w:hint="eastAsia"/>
        </w:rPr>
        <w:t>4.5.1.1.3</w:t>
      </w:r>
      <w:r>
        <w:t xml:space="preserve"> </w:t>
      </w:r>
      <w:r>
        <w:rPr>
          <w:rFonts w:hint="eastAsia"/>
        </w:rPr>
        <w:t>牛传染性</w:t>
      </w:r>
      <w:proofErr w:type="gramStart"/>
      <w:r>
        <w:rPr>
          <w:rFonts w:hint="eastAsia"/>
        </w:rPr>
        <w:t>鼻</w:t>
      </w:r>
      <w:proofErr w:type="gramEnd"/>
      <w:r>
        <w:rPr>
          <w:rFonts w:hint="eastAsia"/>
        </w:rPr>
        <w:t>气管炎</w:t>
      </w:r>
    </w:p>
    <w:p w:rsidR="008612E2" w:rsidRDefault="000774D5">
      <w:pPr>
        <w:ind w:firstLine="640"/>
      </w:pPr>
      <w:r>
        <w:rPr>
          <w:rFonts w:hint="eastAsia"/>
        </w:rPr>
        <w:t>成年牛</w:t>
      </w:r>
      <w:proofErr w:type="gramStart"/>
      <w:r>
        <w:rPr>
          <w:rFonts w:hint="eastAsia"/>
        </w:rPr>
        <w:t>春秋各免灭活疫苗</w:t>
      </w:r>
      <w:proofErr w:type="gramEnd"/>
      <w:r>
        <w:rPr>
          <w:rFonts w:hint="eastAsia"/>
        </w:rPr>
        <w:t>（</w:t>
      </w:r>
      <w:r>
        <w:rPr>
          <w:rFonts w:hint="eastAsia"/>
        </w:rPr>
        <w:t xml:space="preserve">2ml/ </w:t>
      </w:r>
      <w:r>
        <w:rPr>
          <w:rFonts w:hint="eastAsia"/>
        </w:rPr>
        <w:t>头），犊牛</w:t>
      </w:r>
      <w:r>
        <w:rPr>
          <w:rFonts w:hint="eastAsia"/>
        </w:rPr>
        <w:t xml:space="preserve"> 3 </w:t>
      </w:r>
      <w:r>
        <w:rPr>
          <w:rFonts w:hint="eastAsia"/>
        </w:rPr>
        <w:t>月龄首免（</w:t>
      </w:r>
      <w:r>
        <w:rPr>
          <w:rFonts w:hint="eastAsia"/>
        </w:rPr>
        <w:t>1ml/</w:t>
      </w:r>
      <w:r>
        <w:rPr>
          <w:rFonts w:hint="eastAsia"/>
        </w:rPr>
        <w:t>头）、</w:t>
      </w:r>
      <w:r>
        <w:rPr>
          <w:rFonts w:hint="eastAsia"/>
        </w:rPr>
        <w:t>1</w:t>
      </w:r>
      <w:r>
        <w:rPr>
          <w:rFonts w:hint="eastAsia"/>
        </w:rPr>
        <w:t>月后加强。冬季保牛舍温（</w:t>
      </w:r>
      <w:r>
        <w:rPr>
          <w:rFonts w:hint="eastAsia"/>
        </w:rPr>
        <w:t>10-15</w:t>
      </w:r>
      <w:r>
        <w:rPr>
          <w:rFonts w:hint="eastAsia"/>
        </w:rPr>
        <w:t>℃）并通风，新引进牛隔离检疫</w:t>
      </w:r>
      <w:r>
        <w:rPr>
          <w:rFonts w:hint="eastAsia"/>
        </w:rPr>
        <w:t>30</w:t>
      </w:r>
      <w:r>
        <w:rPr>
          <w:rFonts w:hint="eastAsia"/>
        </w:rPr>
        <w:t>天。发病后隔离，轻症用中药，重症用</w:t>
      </w:r>
      <w:r w:rsidRPr="00C37C6A">
        <w:t>头</w:t>
      </w:r>
      <w:proofErr w:type="gramStart"/>
      <w:r w:rsidRPr="00C37C6A">
        <w:t>孢噻呋</w:t>
      </w:r>
      <w:proofErr w:type="gramEnd"/>
      <w:r w:rsidRPr="00C37C6A">
        <w:t>钠</w:t>
      </w:r>
      <w:r>
        <w:rPr>
          <w:rFonts w:hint="eastAsia"/>
        </w:rPr>
        <w:t>，</w:t>
      </w:r>
      <w:r>
        <w:rPr>
          <w:rFonts w:hint="eastAsia"/>
        </w:rPr>
        <w:t xml:space="preserve">0.5% </w:t>
      </w:r>
      <w:r>
        <w:rPr>
          <w:rFonts w:hint="eastAsia"/>
        </w:rPr>
        <w:t>过氧乙酸消毒</w:t>
      </w:r>
      <w:r>
        <w:rPr>
          <w:rFonts w:hint="eastAsia"/>
        </w:rPr>
        <w:t>7</w:t>
      </w:r>
      <w:r>
        <w:rPr>
          <w:rFonts w:hint="eastAsia"/>
        </w:rPr>
        <w:t>天。</w:t>
      </w:r>
    </w:p>
    <w:p w:rsidR="008612E2" w:rsidRDefault="000774D5">
      <w:pPr>
        <w:pStyle w:val="5"/>
      </w:pPr>
      <w:r>
        <w:rPr>
          <w:rFonts w:hint="eastAsia"/>
        </w:rPr>
        <w:t>4.5.1.1.4</w:t>
      </w:r>
      <w:r>
        <w:t xml:space="preserve"> </w:t>
      </w:r>
      <w:r>
        <w:rPr>
          <w:rFonts w:hint="eastAsia"/>
        </w:rPr>
        <w:t>牛结节病</w:t>
      </w:r>
    </w:p>
    <w:p w:rsidR="008612E2" w:rsidRDefault="000774D5">
      <w:pPr>
        <w:ind w:firstLine="640"/>
      </w:pPr>
      <w:r>
        <w:rPr>
          <w:rFonts w:hint="eastAsia"/>
        </w:rPr>
        <w:t>犊牛</w:t>
      </w:r>
      <w:r>
        <w:rPr>
          <w:rFonts w:hint="eastAsia"/>
        </w:rPr>
        <w:t>3</w:t>
      </w:r>
      <w:proofErr w:type="gramStart"/>
      <w:r>
        <w:rPr>
          <w:rFonts w:hint="eastAsia"/>
        </w:rPr>
        <w:t>月龄首免专用</w:t>
      </w:r>
      <w:proofErr w:type="gramEnd"/>
      <w:r>
        <w:rPr>
          <w:rFonts w:hint="eastAsia"/>
        </w:rPr>
        <w:t>疫苗，</w:t>
      </w:r>
      <w:r>
        <w:rPr>
          <w:rFonts w:hint="eastAsia"/>
        </w:rPr>
        <w:t>1</w:t>
      </w:r>
      <w:r>
        <w:rPr>
          <w:rFonts w:hint="eastAsia"/>
        </w:rPr>
        <w:t>月加强；成年牛春秋各免</w:t>
      </w:r>
      <w:r>
        <w:rPr>
          <w:rFonts w:hint="eastAsia"/>
        </w:rPr>
        <w:lastRenderedPageBreak/>
        <w:t>（</w:t>
      </w:r>
      <w:r>
        <w:rPr>
          <w:rFonts w:hint="eastAsia"/>
        </w:rPr>
        <w:t>2ml/</w:t>
      </w:r>
      <w:r>
        <w:rPr>
          <w:rFonts w:hint="eastAsia"/>
        </w:rPr>
        <w:t>头），免后</w:t>
      </w:r>
      <w:r>
        <w:rPr>
          <w:rFonts w:hint="eastAsia"/>
        </w:rPr>
        <w:t>28</w:t>
      </w:r>
      <w:r>
        <w:rPr>
          <w:rFonts w:hint="eastAsia"/>
        </w:rPr>
        <w:t>天测抗体（≥</w:t>
      </w:r>
      <w:r>
        <w:rPr>
          <w:rFonts w:hint="eastAsia"/>
        </w:rPr>
        <w:t>85%</w:t>
      </w:r>
      <w:r>
        <w:rPr>
          <w:rFonts w:hint="eastAsia"/>
        </w:rPr>
        <w:t>）。日观皮肤，见结节、发热即隔离送检；确诊封锁，重症扑杀、轻症对症，病死牛及污染物无害化。</w:t>
      </w:r>
      <w:r>
        <w:rPr>
          <w:rFonts w:hint="eastAsia"/>
        </w:rPr>
        <w:t>2%</w:t>
      </w:r>
      <w:r>
        <w:rPr>
          <w:rFonts w:hint="eastAsia"/>
        </w:rPr>
        <w:t>氢氧化钠或过氧</w:t>
      </w:r>
      <w:proofErr w:type="gramStart"/>
      <w:r>
        <w:rPr>
          <w:rFonts w:hint="eastAsia"/>
        </w:rPr>
        <w:t>乙酸日消</w:t>
      </w:r>
      <w:r>
        <w:rPr>
          <w:rFonts w:hint="eastAsia"/>
        </w:rPr>
        <w:t>7</w:t>
      </w:r>
      <w:r>
        <w:rPr>
          <w:rFonts w:hint="eastAsia"/>
        </w:rPr>
        <w:t>天</w:t>
      </w:r>
      <w:proofErr w:type="gramEnd"/>
      <w:r>
        <w:rPr>
          <w:rFonts w:hint="eastAsia"/>
        </w:rPr>
        <w:t>，封锁≥</w:t>
      </w:r>
      <w:r>
        <w:rPr>
          <w:rFonts w:hint="eastAsia"/>
        </w:rPr>
        <w:t>21</w:t>
      </w:r>
      <w:r>
        <w:rPr>
          <w:rFonts w:hint="eastAsia"/>
        </w:rPr>
        <w:t>天，解封前再消毒监测。</w:t>
      </w:r>
    </w:p>
    <w:p w:rsidR="008612E2" w:rsidRDefault="000774D5">
      <w:pPr>
        <w:pStyle w:val="4"/>
        <w:rPr>
          <w:rFonts w:hint="default"/>
        </w:rPr>
      </w:pPr>
      <w:r>
        <w:t>4.5.1.2</w:t>
      </w:r>
      <w:r>
        <w:rPr>
          <w:rFonts w:hint="default"/>
        </w:rPr>
        <w:t xml:space="preserve"> </w:t>
      </w:r>
      <w:r>
        <w:t>细菌性疾病</w:t>
      </w:r>
    </w:p>
    <w:p w:rsidR="008612E2" w:rsidRDefault="000774D5">
      <w:pPr>
        <w:pStyle w:val="5"/>
      </w:pPr>
      <w:r>
        <w:rPr>
          <w:rFonts w:hint="eastAsia"/>
        </w:rPr>
        <w:t>4.5.1.2.1</w:t>
      </w:r>
      <w:r>
        <w:t xml:space="preserve"> </w:t>
      </w:r>
      <w:r>
        <w:rPr>
          <w:rFonts w:hint="eastAsia"/>
        </w:rPr>
        <w:t>牛巴氏杆菌病</w:t>
      </w:r>
    </w:p>
    <w:p w:rsidR="008612E2" w:rsidRDefault="000774D5">
      <w:pPr>
        <w:ind w:firstLine="640"/>
      </w:pPr>
      <w:proofErr w:type="gramStart"/>
      <w:r>
        <w:rPr>
          <w:rFonts w:hint="eastAsia"/>
        </w:rPr>
        <w:t>春秋各免灭活疫苗</w:t>
      </w:r>
      <w:proofErr w:type="gramEnd"/>
      <w:r>
        <w:rPr>
          <w:rFonts w:hint="eastAsia"/>
        </w:rPr>
        <w:t>（犊牛</w:t>
      </w:r>
      <w:r>
        <w:rPr>
          <w:rFonts w:hint="eastAsia"/>
        </w:rPr>
        <w:t>3ml/</w:t>
      </w:r>
      <w:r>
        <w:rPr>
          <w:rFonts w:hint="eastAsia"/>
        </w:rPr>
        <w:t>头，成年牛</w:t>
      </w:r>
      <w:r>
        <w:rPr>
          <w:rFonts w:hint="eastAsia"/>
        </w:rPr>
        <w:t>5ml/</w:t>
      </w:r>
      <w:r>
        <w:rPr>
          <w:rFonts w:hint="eastAsia"/>
        </w:rPr>
        <w:t>头）。</w:t>
      </w:r>
      <w:proofErr w:type="gramStart"/>
      <w:r>
        <w:rPr>
          <w:rFonts w:hint="eastAsia"/>
        </w:rPr>
        <w:t>应激前喂</w:t>
      </w:r>
      <w:bookmarkStart w:id="7" w:name="OLE_LINK5"/>
      <w:bookmarkStart w:id="8" w:name="OLE_LINK6"/>
      <w:r>
        <w:rPr>
          <w:rFonts w:hint="eastAsia"/>
        </w:rPr>
        <w:t>枯草</w:t>
      </w:r>
      <w:proofErr w:type="gramEnd"/>
      <w:r>
        <w:rPr>
          <w:rFonts w:hint="eastAsia"/>
        </w:rPr>
        <w:t>芽孢杆菌</w:t>
      </w:r>
      <w:bookmarkEnd w:id="7"/>
      <w:bookmarkEnd w:id="8"/>
      <w:r>
        <w:rPr>
          <w:rFonts w:hint="eastAsia"/>
        </w:rPr>
        <w:t>（</w:t>
      </w:r>
      <w:r>
        <w:rPr>
          <w:rFonts w:hint="eastAsia"/>
        </w:rPr>
        <w:t>10g/</w:t>
      </w:r>
      <w:r>
        <w:rPr>
          <w:rFonts w:hint="eastAsia"/>
        </w:rPr>
        <w:t>头</w:t>
      </w:r>
      <w:r>
        <w:rPr>
          <w:rFonts w:hint="eastAsia"/>
        </w:rPr>
        <w:t>/</w:t>
      </w:r>
      <w:r>
        <w:rPr>
          <w:rFonts w:hint="eastAsia"/>
        </w:rPr>
        <w:t>天）。疑似病例隔离送检，确诊后用硫酸卡那霉素治疗，重症补葡萄糖生理盐水，病死牛无害化，</w:t>
      </w:r>
      <w:r>
        <w:rPr>
          <w:rFonts w:hint="eastAsia"/>
        </w:rPr>
        <w:t>2%</w:t>
      </w:r>
      <w:r>
        <w:rPr>
          <w:rFonts w:hint="eastAsia"/>
        </w:rPr>
        <w:t>氢氧化钠消毒</w:t>
      </w:r>
      <w:r>
        <w:rPr>
          <w:rFonts w:hint="eastAsia"/>
        </w:rPr>
        <w:t>7</w:t>
      </w:r>
      <w:r>
        <w:rPr>
          <w:rFonts w:hint="eastAsia"/>
        </w:rPr>
        <w:t>天。</w:t>
      </w:r>
    </w:p>
    <w:p w:rsidR="008612E2" w:rsidRDefault="000774D5">
      <w:pPr>
        <w:pStyle w:val="5"/>
      </w:pPr>
      <w:r>
        <w:rPr>
          <w:rFonts w:hint="eastAsia"/>
        </w:rPr>
        <w:t>4.5.1.2.2</w:t>
      </w:r>
      <w:r>
        <w:t xml:space="preserve"> </w:t>
      </w:r>
      <w:r>
        <w:rPr>
          <w:rFonts w:hint="eastAsia"/>
        </w:rPr>
        <w:t>布鲁氏菌病（人畜共患病）</w:t>
      </w:r>
    </w:p>
    <w:p w:rsidR="008612E2" w:rsidRDefault="000774D5">
      <w:pPr>
        <w:ind w:firstLine="640"/>
      </w:pPr>
      <w:r>
        <w:rPr>
          <w:rFonts w:hint="eastAsia"/>
        </w:rPr>
        <w:t>成年牛年测</w:t>
      </w:r>
      <w:r>
        <w:rPr>
          <w:rFonts w:hint="eastAsia"/>
        </w:rPr>
        <w:t>2</w:t>
      </w:r>
      <w:r>
        <w:rPr>
          <w:rFonts w:hint="eastAsia"/>
        </w:rPr>
        <w:t>次血清，犊牛</w:t>
      </w: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12</w:t>
      </w:r>
      <w:r>
        <w:rPr>
          <w:rFonts w:hint="eastAsia"/>
        </w:rPr>
        <w:t>月龄各测</w:t>
      </w:r>
      <w:r>
        <w:rPr>
          <w:rFonts w:hint="eastAsia"/>
        </w:rPr>
        <w:t>1</w:t>
      </w:r>
      <w:r>
        <w:rPr>
          <w:rFonts w:hint="eastAsia"/>
        </w:rPr>
        <w:t>次，阳性牛淘汰。人员操作需佩戴防护、每年体检，流行区</w:t>
      </w:r>
      <w:r>
        <w:rPr>
          <w:rFonts w:hint="eastAsia"/>
        </w:rPr>
        <w:t>6</w:t>
      </w:r>
      <w:r>
        <w:rPr>
          <w:rFonts w:hint="eastAsia"/>
        </w:rPr>
        <w:t>月龄以下犊牛可口服</w:t>
      </w:r>
      <w:r>
        <w:rPr>
          <w:rFonts w:hint="eastAsia"/>
        </w:rPr>
        <w:t>S2</w:t>
      </w:r>
      <w:r>
        <w:rPr>
          <w:rFonts w:hint="eastAsia"/>
        </w:rPr>
        <w:t>株活疫苗。</w:t>
      </w:r>
    </w:p>
    <w:p w:rsidR="008612E2" w:rsidRDefault="000774D5">
      <w:pPr>
        <w:pStyle w:val="5"/>
      </w:pPr>
      <w:r>
        <w:rPr>
          <w:rFonts w:hint="eastAsia"/>
        </w:rPr>
        <w:t>4.5.1.2.3</w:t>
      </w:r>
      <w:r>
        <w:t xml:space="preserve"> </w:t>
      </w:r>
      <w:r>
        <w:rPr>
          <w:rFonts w:hint="eastAsia"/>
        </w:rPr>
        <w:t>牛结核病（人畜共患病）</w:t>
      </w:r>
    </w:p>
    <w:p w:rsidR="008612E2" w:rsidRDefault="000774D5">
      <w:pPr>
        <w:ind w:firstLine="640"/>
      </w:pPr>
      <w:r>
        <w:rPr>
          <w:rFonts w:hint="eastAsia"/>
        </w:rPr>
        <w:t>年做</w:t>
      </w:r>
      <w:r>
        <w:rPr>
          <w:rFonts w:hint="eastAsia"/>
        </w:rPr>
        <w:t>1</w:t>
      </w:r>
      <w:r>
        <w:rPr>
          <w:rFonts w:hint="eastAsia"/>
        </w:rPr>
        <w:t>次</w:t>
      </w:r>
      <w:r>
        <w:rPr>
          <w:rFonts w:hint="eastAsia"/>
        </w:rPr>
        <w:t>PPD</w:t>
      </w:r>
      <w:r>
        <w:rPr>
          <w:rFonts w:ascii="仿宋" w:hAnsi="仿宋" w:cs="仿宋" w:hint="eastAsia"/>
          <w:color w:val="000000"/>
          <w:sz w:val="31"/>
        </w:rPr>
        <w:t>（结核菌素纯蛋白衍生物）</w:t>
      </w:r>
      <w:r>
        <w:rPr>
          <w:rFonts w:hint="eastAsia"/>
        </w:rPr>
        <w:t>试验，疑病用γ</w:t>
      </w:r>
      <w:r>
        <w:rPr>
          <w:rFonts w:hint="eastAsia"/>
        </w:rPr>
        <w:t>-</w:t>
      </w:r>
      <w:r>
        <w:rPr>
          <w:rFonts w:hint="eastAsia"/>
        </w:rPr>
        <w:t>干扰素试验确诊，阳性牛淘汰。牛舍通风，食槽</w:t>
      </w:r>
      <w:r>
        <w:rPr>
          <w:rFonts w:hint="eastAsia"/>
        </w:rPr>
        <w:t>0.3%</w:t>
      </w:r>
      <w:r>
        <w:rPr>
          <w:rFonts w:hint="eastAsia"/>
        </w:rPr>
        <w:t>过氧乙酸消毒，人员每年体检。</w:t>
      </w:r>
    </w:p>
    <w:p w:rsidR="008612E2" w:rsidRDefault="000774D5">
      <w:pPr>
        <w:pStyle w:val="5"/>
      </w:pPr>
      <w:r>
        <w:rPr>
          <w:rFonts w:hint="eastAsia"/>
        </w:rPr>
        <w:t>4.5.1.2.4</w:t>
      </w:r>
      <w:r>
        <w:t xml:space="preserve"> </w:t>
      </w:r>
      <w:r>
        <w:rPr>
          <w:rFonts w:hint="eastAsia"/>
        </w:rPr>
        <w:t>炭疽（人畜共患病）</w:t>
      </w:r>
    </w:p>
    <w:p w:rsidR="008612E2" w:rsidRDefault="000774D5">
      <w:pPr>
        <w:ind w:firstLine="640"/>
      </w:pPr>
      <w:r>
        <w:t>每年春季给犊牛（</w:t>
      </w:r>
      <w:r>
        <w:t>1ml/</w:t>
      </w:r>
      <w:r>
        <w:t>头）、成年牛（</w:t>
      </w:r>
      <w:r>
        <w:t>2ml/</w:t>
      </w:r>
      <w:r>
        <w:t>头）皮下接种疫苗，新牛隔离</w:t>
      </w:r>
      <w:r>
        <w:t>15</w:t>
      </w:r>
      <w:r>
        <w:t>天再接种；流行区季度巡查，遇急性死亡、天然孔出血病例即上报送检（禁解剖），病牛治疗</w:t>
      </w:r>
      <w:r>
        <w:rPr>
          <w:rFonts w:hint="eastAsia"/>
        </w:rPr>
        <w:t>，</w:t>
      </w:r>
      <w:r>
        <w:t>病</w:t>
      </w:r>
      <w:r>
        <w:lastRenderedPageBreak/>
        <w:t>死牛</w:t>
      </w:r>
      <w:r>
        <w:rPr>
          <w:rFonts w:hint="eastAsia"/>
        </w:rPr>
        <w:t>无害化处理</w:t>
      </w:r>
      <w:r>
        <w:t>；操作人员做好防护，事后消毒并每年体检。</w:t>
      </w:r>
    </w:p>
    <w:p w:rsidR="008612E2" w:rsidRDefault="000774D5">
      <w:pPr>
        <w:pStyle w:val="3"/>
      </w:pPr>
      <w:r>
        <w:rPr>
          <w:rFonts w:hint="eastAsia"/>
        </w:rPr>
        <w:t>4.5.2</w:t>
      </w:r>
      <w:r>
        <w:t xml:space="preserve"> </w:t>
      </w:r>
      <w:r>
        <w:rPr>
          <w:rFonts w:hint="eastAsia"/>
        </w:rPr>
        <w:t>寄生虫病防控</w:t>
      </w:r>
    </w:p>
    <w:p w:rsidR="008612E2" w:rsidRDefault="000774D5">
      <w:pPr>
        <w:pStyle w:val="4"/>
        <w:rPr>
          <w:rFonts w:hint="default"/>
        </w:rPr>
      </w:pPr>
      <w:r>
        <w:t>4.5.2.1</w:t>
      </w:r>
      <w:r>
        <w:rPr>
          <w:rFonts w:hint="default"/>
        </w:rPr>
        <w:t xml:space="preserve"> </w:t>
      </w:r>
      <w:r>
        <w:t>肝片吸虫病</w:t>
      </w:r>
    </w:p>
    <w:p w:rsidR="008612E2" w:rsidRDefault="000774D5">
      <w:pPr>
        <w:ind w:firstLine="640"/>
      </w:pPr>
      <w:r>
        <w:rPr>
          <w:rFonts w:hint="eastAsia"/>
        </w:rPr>
        <w:t>清积水、喷硫酸铜</w:t>
      </w:r>
      <w:proofErr w:type="gramStart"/>
      <w:r>
        <w:rPr>
          <w:rFonts w:hint="eastAsia"/>
        </w:rPr>
        <w:t>杀椎实螺</w:t>
      </w:r>
      <w:proofErr w:type="gramEnd"/>
      <w:r>
        <w:rPr>
          <w:rFonts w:hint="eastAsia"/>
        </w:rPr>
        <w:t>，水草晾晒或青贮后喂。</w:t>
      </w:r>
    </w:p>
    <w:p w:rsidR="008612E2" w:rsidRDefault="000774D5">
      <w:pPr>
        <w:pStyle w:val="4"/>
        <w:rPr>
          <w:rFonts w:hint="default"/>
        </w:rPr>
      </w:pPr>
      <w:r>
        <w:t>4.5.2.2</w:t>
      </w:r>
      <w:r>
        <w:rPr>
          <w:rFonts w:hint="default"/>
        </w:rPr>
        <w:t xml:space="preserve"> </w:t>
      </w:r>
      <w:r>
        <w:t>牛焦虫病</w:t>
      </w:r>
    </w:p>
    <w:p w:rsidR="008612E2" w:rsidRDefault="000774D5">
      <w:pPr>
        <w:ind w:firstLine="640"/>
      </w:pPr>
      <w:proofErr w:type="gramStart"/>
      <w:r>
        <w:rPr>
          <w:rFonts w:hint="eastAsia"/>
        </w:rPr>
        <w:t>蜱</w:t>
      </w:r>
      <w:proofErr w:type="gramEnd"/>
      <w:r>
        <w:rPr>
          <w:rFonts w:hint="eastAsia"/>
        </w:rPr>
        <w:t>活跃季（</w:t>
      </w:r>
      <w:r>
        <w:rPr>
          <w:rFonts w:hint="eastAsia"/>
        </w:rPr>
        <w:t>4-10</w:t>
      </w:r>
      <w:r>
        <w:rPr>
          <w:rFonts w:hint="eastAsia"/>
        </w:rPr>
        <w:t>月）每</w:t>
      </w:r>
      <w:r>
        <w:rPr>
          <w:rFonts w:hint="eastAsia"/>
        </w:rPr>
        <w:t>15</w:t>
      </w:r>
      <w:r>
        <w:rPr>
          <w:rFonts w:hint="eastAsia"/>
        </w:rPr>
        <w:t>天喷艾草、薄荷、除虫菊等天然植物驱</w:t>
      </w:r>
      <w:proofErr w:type="gramStart"/>
      <w:r>
        <w:rPr>
          <w:rFonts w:hint="eastAsia"/>
        </w:rPr>
        <w:t>蜱</w:t>
      </w:r>
      <w:proofErr w:type="gramEnd"/>
      <w:r>
        <w:rPr>
          <w:rFonts w:hint="eastAsia"/>
        </w:rPr>
        <w:t>剂。</w:t>
      </w:r>
      <w:proofErr w:type="gramStart"/>
      <w:r>
        <w:rPr>
          <w:rFonts w:hint="eastAsia"/>
        </w:rPr>
        <w:t>牛回舍查体表除蜱</w:t>
      </w:r>
      <w:proofErr w:type="gramEnd"/>
      <w:r>
        <w:rPr>
          <w:rFonts w:hint="eastAsia"/>
        </w:rPr>
        <w:t>，高发区</w:t>
      </w:r>
      <w:r>
        <w:rPr>
          <w:rFonts w:hint="eastAsia"/>
        </w:rPr>
        <w:t>3-4</w:t>
      </w:r>
      <w:r>
        <w:rPr>
          <w:rFonts w:hint="eastAsia"/>
        </w:rPr>
        <w:t>月口服中药青蒿散剂预防，发病后用</w:t>
      </w:r>
      <w:bookmarkStart w:id="9" w:name="OLE_LINK12"/>
      <w:bookmarkStart w:id="10" w:name="OLE_LINK13"/>
      <w:r>
        <w:rPr>
          <w:rFonts w:hint="eastAsia"/>
        </w:rPr>
        <w:t>三氮</w:t>
      </w:r>
      <w:proofErr w:type="gramStart"/>
      <w:r>
        <w:rPr>
          <w:rFonts w:hint="eastAsia"/>
        </w:rPr>
        <w:t>脒</w:t>
      </w:r>
      <w:bookmarkEnd w:id="9"/>
      <w:bookmarkEnd w:id="10"/>
      <w:proofErr w:type="gramEnd"/>
      <w:r>
        <w:rPr>
          <w:rFonts w:hint="eastAsia"/>
        </w:rPr>
        <w:t>治疗，补右旋糖</w:t>
      </w:r>
      <w:proofErr w:type="gramStart"/>
      <w:r>
        <w:rPr>
          <w:rFonts w:hint="eastAsia"/>
        </w:rPr>
        <w:t>酐</w:t>
      </w:r>
      <w:proofErr w:type="gramEnd"/>
      <w:r>
        <w:rPr>
          <w:rFonts w:hint="eastAsia"/>
        </w:rPr>
        <w:t>铁。</w:t>
      </w:r>
    </w:p>
    <w:p w:rsidR="008612E2" w:rsidRDefault="000774D5">
      <w:pPr>
        <w:pStyle w:val="4"/>
        <w:rPr>
          <w:rFonts w:hint="default"/>
        </w:rPr>
      </w:pPr>
      <w:r>
        <w:t>4.5.2.3</w:t>
      </w:r>
      <w:r>
        <w:rPr>
          <w:rFonts w:hint="default"/>
        </w:rPr>
        <w:t xml:space="preserve"> </w:t>
      </w:r>
      <w:r>
        <w:t>胃肠道线虫病</w:t>
      </w:r>
    </w:p>
    <w:p w:rsidR="008612E2" w:rsidRDefault="000774D5">
      <w:pPr>
        <w:ind w:firstLine="640"/>
      </w:pPr>
      <w:r>
        <w:rPr>
          <w:rFonts w:hint="eastAsia"/>
        </w:rPr>
        <w:t>犊牛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6</w:t>
      </w:r>
      <w:r>
        <w:rPr>
          <w:rFonts w:hint="eastAsia"/>
        </w:rPr>
        <w:t>月龄，成年牛春秋各驱虫，首选伊维菌素。每日清粪堆肥（</w:t>
      </w:r>
      <w:r>
        <w:rPr>
          <w:rFonts w:hint="eastAsia"/>
        </w:rPr>
        <w:t>55-65</w:t>
      </w:r>
      <w:r>
        <w:rPr>
          <w:rFonts w:hint="eastAsia"/>
        </w:rPr>
        <w:t>℃，</w:t>
      </w:r>
      <w:r>
        <w:rPr>
          <w:rFonts w:hint="eastAsia"/>
        </w:rPr>
        <w:t>15-20</w:t>
      </w:r>
      <w:r>
        <w:rPr>
          <w:rFonts w:hint="eastAsia"/>
        </w:rPr>
        <w:t>天），牛</w:t>
      </w:r>
      <w:r>
        <w:rPr>
          <w:rFonts w:hint="eastAsia"/>
        </w:rPr>
        <w:t xml:space="preserve">                                                                         </w:t>
      </w:r>
      <w:r>
        <w:rPr>
          <w:rFonts w:hint="eastAsia"/>
        </w:rPr>
        <w:t>舍冲洗消毒。</w:t>
      </w:r>
    </w:p>
    <w:p w:rsidR="008612E2" w:rsidRDefault="000774D5">
      <w:pPr>
        <w:pStyle w:val="4"/>
        <w:rPr>
          <w:rFonts w:hint="default"/>
        </w:rPr>
      </w:pPr>
      <w:r>
        <w:t>4.5.2.4</w:t>
      </w:r>
      <w:r>
        <w:rPr>
          <w:rFonts w:hint="default"/>
        </w:rPr>
        <w:t xml:space="preserve"> </w:t>
      </w:r>
      <w:r>
        <w:t>包虫病(人畜共患病)</w:t>
      </w:r>
    </w:p>
    <w:p w:rsidR="008612E2" w:rsidRDefault="000774D5">
      <w:pPr>
        <w:ind w:firstLine="640"/>
      </w:pPr>
      <w:r>
        <w:rPr>
          <w:rFonts w:hint="eastAsia"/>
        </w:rPr>
        <w:t>避免</w:t>
      </w:r>
      <w:proofErr w:type="gramStart"/>
      <w:r>
        <w:rPr>
          <w:rFonts w:hint="eastAsia"/>
        </w:rPr>
        <w:t>生食犬粪污染</w:t>
      </w:r>
      <w:proofErr w:type="gramEnd"/>
      <w:r>
        <w:rPr>
          <w:rFonts w:hint="eastAsia"/>
        </w:rPr>
        <w:t>的饲草饮水；圈舍与</w:t>
      </w:r>
      <w:proofErr w:type="gramStart"/>
      <w:r>
        <w:rPr>
          <w:rFonts w:hint="eastAsia"/>
        </w:rPr>
        <w:t>犬活动</w:t>
      </w:r>
      <w:proofErr w:type="gramEnd"/>
      <w:r>
        <w:rPr>
          <w:rFonts w:hint="eastAsia"/>
        </w:rPr>
        <w:t>区隔离，器具用</w:t>
      </w:r>
      <w:r>
        <w:rPr>
          <w:rFonts w:hint="eastAsia"/>
        </w:rPr>
        <w:t>0.3%</w:t>
      </w:r>
      <w:r>
        <w:rPr>
          <w:rFonts w:hint="eastAsia"/>
        </w:rPr>
        <w:t>过氧乙酸消毒，人员操作戴手套，定期体检。</w:t>
      </w:r>
    </w:p>
    <w:p w:rsidR="008612E2" w:rsidRDefault="000774D5">
      <w:pPr>
        <w:pStyle w:val="3"/>
      </w:pPr>
      <w:r>
        <w:rPr>
          <w:rFonts w:hint="eastAsia"/>
        </w:rPr>
        <w:t>4.5.3</w:t>
      </w:r>
      <w:r>
        <w:t xml:space="preserve"> </w:t>
      </w:r>
      <w:r>
        <w:rPr>
          <w:rFonts w:hint="eastAsia"/>
        </w:rPr>
        <w:t>营养代谢病防控</w:t>
      </w:r>
    </w:p>
    <w:p w:rsidR="008612E2" w:rsidRDefault="000774D5">
      <w:pPr>
        <w:pStyle w:val="4"/>
        <w:rPr>
          <w:rFonts w:hint="default"/>
        </w:rPr>
      </w:pPr>
      <w:r>
        <w:t>4.5.3.1</w:t>
      </w:r>
      <w:r>
        <w:rPr>
          <w:rFonts w:hint="default"/>
        </w:rPr>
        <w:t xml:space="preserve"> </w:t>
      </w:r>
      <w:r>
        <w:t>酮病</w:t>
      </w:r>
    </w:p>
    <w:p w:rsidR="008612E2" w:rsidRDefault="000774D5">
      <w:pPr>
        <w:ind w:firstLine="640"/>
      </w:pPr>
      <w:proofErr w:type="gramStart"/>
      <w:r>
        <w:rPr>
          <w:rFonts w:hint="eastAsia"/>
        </w:rPr>
        <w:t>泌</w:t>
      </w:r>
      <w:proofErr w:type="gramEnd"/>
      <w:r>
        <w:rPr>
          <w:rFonts w:hint="eastAsia"/>
        </w:rPr>
        <w:t>乳初期母牛精料碳水占比≥</w:t>
      </w:r>
      <w:r>
        <w:rPr>
          <w:rFonts w:hint="eastAsia"/>
        </w:rPr>
        <w:t>60%</w:t>
      </w:r>
      <w:r>
        <w:rPr>
          <w:rFonts w:hint="eastAsia"/>
        </w:rPr>
        <w:t>，</w:t>
      </w:r>
      <w:bookmarkStart w:id="11" w:name="OLE_LINK17"/>
      <w:bookmarkStart w:id="12" w:name="OLE_LINK18"/>
      <w:proofErr w:type="gramStart"/>
      <w:r>
        <w:rPr>
          <w:rFonts w:hint="eastAsia"/>
        </w:rPr>
        <w:t>冬加丙</w:t>
      </w:r>
      <w:proofErr w:type="gramEnd"/>
      <w:r>
        <w:rPr>
          <w:rFonts w:hint="eastAsia"/>
        </w:rPr>
        <w:t>酸钙</w:t>
      </w:r>
      <w:bookmarkEnd w:id="11"/>
      <w:bookmarkEnd w:id="12"/>
      <w:r>
        <w:rPr>
          <w:rFonts w:hint="eastAsia"/>
        </w:rPr>
        <w:t>（</w:t>
      </w:r>
      <w:r>
        <w:rPr>
          <w:rFonts w:hint="eastAsia"/>
        </w:rPr>
        <w:t>50g/</w:t>
      </w:r>
      <w:r>
        <w:rPr>
          <w:rFonts w:hint="eastAsia"/>
        </w:rPr>
        <w:t>头</w:t>
      </w:r>
      <w:r>
        <w:rPr>
          <w:rFonts w:hint="eastAsia"/>
        </w:rPr>
        <w:t>/</w:t>
      </w:r>
      <w:r>
        <w:rPr>
          <w:rFonts w:hint="eastAsia"/>
        </w:rPr>
        <w:t>天）。“少量多餐”饲喂，保持</w:t>
      </w:r>
      <w:r>
        <w:rPr>
          <w:rFonts w:hint="eastAsia"/>
        </w:rPr>
        <w:t>2</w:t>
      </w:r>
      <w:r>
        <w:rPr>
          <w:rFonts w:hint="eastAsia"/>
        </w:rPr>
        <w:t>小时户外活动，发病后静注</w:t>
      </w:r>
      <w:r>
        <w:rPr>
          <w:rFonts w:hint="eastAsia"/>
        </w:rPr>
        <w:t xml:space="preserve">50% </w:t>
      </w:r>
      <w:r>
        <w:rPr>
          <w:rFonts w:hint="eastAsia"/>
        </w:rPr>
        <w:t>葡萄糖、口服丙二醇。</w:t>
      </w:r>
    </w:p>
    <w:p w:rsidR="008612E2" w:rsidRDefault="000774D5">
      <w:pPr>
        <w:pStyle w:val="4"/>
        <w:rPr>
          <w:rFonts w:hint="default"/>
        </w:rPr>
      </w:pPr>
      <w:r>
        <w:t>4.5.3.2瘤胃酸中毒</w:t>
      </w:r>
    </w:p>
    <w:p w:rsidR="008612E2" w:rsidRDefault="000774D5">
      <w:pPr>
        <w:ind w:firstLine="640"/>
      </w:pPr>
      <w:r>
        <w:rPr>
          <w:rFonts w:hint="eastAsia"/>
        </w:rPr>
        <w:t>育肥牛精</w:t>
      </w:r>
      <w:proofErr w:type="gramStart"/>
      <w:r>
        <w:rPr>
          <w:rFonts w:hint="eastAsia"/>
        </w:rPr>
        <w:t>粗比逐步</w:t>
      </w:r>
      <w:proofErr w:type="gramEnd"/>
      <w:r>
        <w:rPr>
          <w:rFonts w:hint="eastAsia"/>
        </w:rPr>
        <w:t>调整，精料加碳酸氢钠、</w:t>
      </w:r>
      <w:bookmarkStart w:id="13" w:name="OLE_LINK20"/>
      <w:bookmarkStart w:id="14" w:name="OLE_LINK19"/>
      <w:r>
        <w:rPr>
          <w:rFonts w:hint="eastAsia"/>
        </w:rPr>
        <w:t>莫能菌素</w:t>
      </w:r>
      <w:bookmarkEnd w:id="13"/>
      <w:bookmarkEnd w:id="14"/>
      <w:r>
        <w:rPr>
          <w:rFonts w:hint="eastAsia"/>
        </w:rPr>
        <w:t>。</w:t>
      </w:r>
      <w:r>
        <w:rPr>
          <w:rFonts w:hint="eastAsia"/>
        </w:rPr>
        <w:lastRenderedPageBreak/>
        <w:t>限位栏饲喂，夏饮加氯化钾，发病后停精料喂干草，灌碳酸氢钠、静注葡萄糖生理盐水。</w:t>
      </w:r>
    </w:p>
    <w:p w:rsidR="008612E2" w:rsidRDefault="000774D5">
      <w:pPr>
        <w:pStyle w:val="4"/>
        <w:rPr>
          <w:rFonts w:hint="default"/>
        </w:rPr>
      </w:pPr>
      <w:r>
        <w:t>4.5.3.3低镁血症</w:t>
      </w:r>
    </w:p>
    <w:p w:rsidR="008612E2" w:rsidRDefault="000774D5">
      <w:pPr>
        <w:ind w:firstLine="640"/>
      </w:pPr>
      <w:r>
        <w:rPr>
          <w:rFonts w:hint="eastAsia"/>
        </w:rPr>
        <w:t>春放牧前加氧化镁（</w:t>
      </w:r>
      <w:r>
        <w:rPr>
          <w:rFonts w:hint="eastAsia"/>
        </w:rPr>
        <w:t>20g/</w:t>
      </w:r>
      <w:r>
        <w:rPr>
          <w:rFonts w:hint="eastAsia"/>
        </w:rPr>
        <w:t>头</w:t>
      </w:r>
      <w:r>
        <w:rPr>
          <w:rFonts w:hint="eastAsia"/>
        </w:rPr>
        <w:t>/</w:t>
      </w:r>
      <w:r>
        <w:rPr>
          <w:rFonts w:hint="eastAsia"/>
        </w:rPr>
        <w:t>天），</w:t>
      </w:r>
      <w:proofErr w:type="gramStart"/>
      <w:r>
        <w:rPr>
          <w:rFonts w:hint="eastAsia"/>
        </w:rPr>
        <w:t>放牧期加硫酸镁</w:t>
      </w:r>
      <w:proofErr w:type="gramEnd"/>
      <w:r>
        <w:rPr>
          <w:rFonts w:hint="eastAsia"/>
        </w:rPr>
        <w:t>。初期短时间放牧，雨后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立即放牧，发病后慢注</w:t>
      </w:r>
      <w:r>
        <w:rPr>
          <w:rFonts w:hint="eastAsia"/>
        </w:rPr>
        <w:t>25%</w:t>
      </w:r>
      <w:r>
        <w:rPr>
          <w:rFonts w:hint="eastAsia"/>
        </w:rPr>
        <w:t>硫酸镁、肌注维生素</w:t>
      </w:r>
      <w:r>
        <w:rPr>
          <w:rFonts w:hint="eastAsia"/>
        </w:rPr>
        <w:t>D3</w:t>
      </w:r>
      <w:r>
        <w:rPr>
          <w:rFonts w:hint="eastAsia"/>
        </w:rPr>
        <w:t>。</w:t>
      </w:r>
    </w:p>
    <w:p w:rsidR="008612E2" w:rsidRDefault="000774D5">
      <w:pPr>
        <w:pStyle w:val="3"/>
      </w:pPr>
      <w:r>
        <w:rPr>
          <w:rFonts w:hint="eastAsia"/>
        </w:rPr>
        <w:t>4.5.4普通病防控</w:t>
      </w:r>
    </w:p>
    <w:p w:rsidR="008612E2" w:rsidRDefault="000774D5">
      <w:pPr>
        <w:pStyle w:val="4"/>
        <w:rPr>
          <w:rFonts w:hint="default"/>
        </w:rPr>
      </w:pPr>
      <w:r>
        <w:t>4.5.4.1瘤胃鼓气</w:t>
      </w:r>
    </w:p>
    <w:p w:rsidR="008612E2" w:rsidRDefault="000774D5">
      <w:pPr>
        <w:ind w:firstLine="640"/>
      </w:pPr>
      <w:r>
        <w:rPr>
          <w:rFonts w:hint="eastAsia"/>
        </w:rPr>
        <w:t>控制易发酵饲料量、配干草，青贮当天用完，发病后穿刺放气注消气止</w:t>
      </w:r>
      <w:proofErr w:type="gramStart"/>
      <w:r>
        <w:rPr>
          <w:rFonts w:hint="eastAsia"/>
        </w:rPr>
        <w:t>酵</w:t>
      </w:r>
      <w:proofErr w:type="gramEnd"/>
      <w:r>
        <w:rPr>
          <w:rFonts w:hint="eastAsia"/>
        </w:rPr>
        <w:t>类药物，继发</w:t>
      </w:r>
      <w:proofErr w:type="gramStart"/>
      <w:r>
        <w:rPr>
          <w:rFonts w:hint="eastAsia"/>
        </w:rPr>
        <w:t>鼓气先</w:t>
      </w:r>
      <w:proofErr w:type="gramEnd"/>
      <w:r>
        <w:rPr>
          <w:rFonts w:hint="eastAsia"/>
        </w:rPr>
        <w:t>通食道。</w:t>
      </w:r>
    </w:p>
    <w:p w:rsidR="008612E2" w:rsidRDefault="000774D5">
      <w:pPr>
        <w:pStyle w:val="4"/>
        <w:rPr>
          <w:rFonts w:hint="default"/>
        </w:rPr>
      </w:pPr>
      <w:r>
        <w:t>4.5.4.2</w:t>
      </w:r>
      <w:proofErr w:type="gramStart"/>
      <w:r>
        <w:t>蹄叶炎</w:t>
      </w:r>
      <w:proofErr w:type="gramEnd"/>
    </w:p>
    <w:p w:rsidR="008612E2" w:rsidRDefault="000774D5">
      <w:pPr>
        <w:ind w:firstLine="640"/>
      </w:pPr>
      <w:r>
        <w:rPr>
          <w:rFonts w:hint="eastAsia"/>
        </w:rPr>
        <w:t>育肥牛精料≤</w:t>
      </w:r>
      <w:r>
        <w:rPr>
          <w:rFonts w:hint="eastAsia"/>
        </w:rPr>
        <w:t>50%</w:t>
      </w:r>
      <w:r>
        <w:rPr>
          <w:rFonts w:hint="eastAsia"/>
        </w:rPr>
        <w:t>，加生物素、定期修蹄（</w:t>
      </w:r>
      <w:proofErr w:type="gramStart"/>
      <w:r>
        <w:rPr>
          <w:rFonts w:hint="eastAsia"/>
        </w:rPr>
        <w:t>蹄尖</w:t>
      </w:r>
      <w:proofErr w:type="gramEnd"/>
      <w:r>
        <w:rPr>
          <w:rFonts w:hint="eastAsia"/>
        </w:rPr>
        <w:t>8-10cm</w:t>
      </w:r>
      <w:r>
        <w:rPr>
          <w:rFonts w:hint="eastAsia"/>
        </w:rPr>
        <w:t>），发病后停精料喂干草，</w:t>
      </w:r>
      <w:proofErr w:type="gramStart"/>
      <w:r>
        <w:rPr>
          <w:rFonts w:hint="eastAsia"/>
        </w:rPr>
        <w:t>洗蹄涂</w:t>
      </w:r>
      <w:proofErr w:type="gramEnd"/>
      <w:r>
        <w:rPr>
          <w:rFonts w:hint="eastAsia"/>
        </w:rPr>
        <w:t>鱼石脂，止痛可用金银花、蒲公英煎剂饮水。</w:t>
      </w:r>
    </w:p>
    <w:p w:rsidR="008612E2" w:rsidRDefault="000774D5">
      <w:pPr>
        <w:pStyle w:val="4"/>
        <w:rPr>
          <w:rFonts w:hint="default"/>
        </w:rPr>
      </w:pPr>
      <w:r>
        <w:t>4.5.4.3繁殖障碍</w:t>
      </w:r>
    </w:p>
    <w:p w:rsidR="00C37C6A" w:rsidRDefault="000774D5">
      <w:pPr>
        <w:ind w:firstLine="640"/>
      </w:pPr>
      <w:r>
        <w:rPr>
          <w:rFonts w:hint="eastAsia"/>
        </w:rPr>
        <w:t>母牛：孕前接种疫苗，孕期补维生素与钙磷硒、避免霉变饲料，产后护产道、用中药调炎症，牛舍保适温避应激、消毒配种器械。公牛：保舍内干燥通风防外伤，中药消炎，补营养、每日运动、控配种次数，减应激、月检精液质量。</w:t>
      </w:r>
    </w:p>
    <w:p w:rsidR="00C37C6A" w:rsidRDefault="00C37C6A">
      <w:pPr>
        <w:ind w:firstLine="640"/>
      </w:pPr>
    </w:p>
    <w:p w:rsidR="00C37C6A" w:rsidRDefault="00C37C6A">
      <w:pPr>
        <w:ind w:firstLine="640"/>
        <w:rPr>
          <w:rFonts w:hint="eastAsia"/>
        </w:rPr>
        <w:sectPr w:rsidR="00C37C6A" w:rsidSect="00C37C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435"/>
        </w:sectPr>
      </w:pPr>
    </w:p>
    <w:p w:rsidR="008612E2" w:rsidRDefault="000774D5">
      <w:pPr>
        <w:adjustRightInd/>
        <w:snapToGrid/>
        <w:spacing w:line="240" w:lineRule="auto"/>
        <w:ind w:firstLineChars="0" w:firstLine="0"/>
        <w:jc w:val="center"/>
        <w:rPr>
          <w:rFonts w:asciiTheme="minorHAnsi" w:eastAsiaTheme="minorEastAsia" w:hAnsiTheme="minorHAnsi"/>
        </w:rPr>
      </w:pPr>
      <w:r>
        <w:rPr>
          <w:rFonts w:ascii="黑体" w:eastAsia="黑体" w:hAnsi="黑体" w:hint="eastAsia"/>
          <w:szCs w:val="28"/>
        </w:rPr>
        <w:lastRenderedPageBreak/>
        <w:t>附录 肉牛常见疾病、药物使用注意事项及防治措施</w:t>
      </w:r>
    </w:p>
    <w:p w:rsidR="008612E2" w:rsidRDefault="000774D5">
      <w:pPr>
        <w:pStyle w:val="1"/>
        <w:jc w:val="center"/>
      </w:pPr>
      <w:r>
        <w:rPr>
          <w:rFonts w:hint="eastAsia"/>
        </w:rPr>
        <w:t>附录A</w:t>
      </w:r>
    </w:p>
    <w:p w:rsidR="008612E2" w:rsidRDefault="000774D5">
      <w:pPr>
        <w:ind w:firstLine="560"/>
        <w:jc w:val="left"/>
        <w:rPr>
          <w:rFonts w:ascii="仿宋" w:hAnsi="仿宋"/>
          <w:sz w:val="28"/>
          <w:szCs w:val="28"/>
        </w:rPr>
      </w:pPr>
      <w:r>
        <w:rPr>
          <w:rFonts w:ascii="仿宋" w:hAnsi="仿宋" w:hint="eastAsia"/>
          <w:sz w:val="28"/>
          <w:szCs w:val="28"/>
        </w:rPr>
        <w:t>猪常见疾病典型临床症状见</w:t>
      </w:r>
      <w:r>
        <w:rPr>
          <w:rFonts w:ascii="仿宋" w:hAnsi="仿宋"/>
          <w:sz w:val="28"/>
          <w:szCs w:val="28"/>
        </w:rPr>
        <w:t>表</w:t>
      </w:r>
      <w:r>
        <w:rPr>
          <w:rFonts w:ascii="仿宋" w:hAnsi="仿宋" w:hint="eastAsia"/>
          <w:sz w:val="28"/>
          <w:szCs w:val="28"/>
        </w:rPr>
        <w:t>1和图1～图18。</w:t>
      </w:r>
    </w:p>
    <w:p w:rsidR="008612E2" w:rsidRDefault="000774D5">
      <w:pPr>
        <w:spacing w:line="240" w:lineRule="auto"/>
        <w:ind w:firstLineChars="0" w:firstLine="0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表1 肉牛常见疾病典型临床症状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2" w:type="dxa"/>
          <w:left w:w="64" w:type="dxa"/>
          <w:bottom w:w="32" w:type="dxa"/>
          <w:right w:w="64" w:type="dxa"/>
        </w:tblCellMar>
        <w:tblLook w:val="04A0" w:firstRow="1" w:lastRow="0" w:firstColumn="1" w:lastColumn="0" w:noHBand="0" w:noVBand="1"/>
      </w:tblPr>
      <w:tblGrid>
        <w:gridCol w:w="1696"/>
        <w:gridCol w:w="6804"/>
        <w:gridCol w:w="991"/>
      </w:tblGrid>
      <w:tr w:rsidR="008612E2">
        <w:trPr>
          <w:trHeight w:val="316"/>
          <w:tblHeader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  <w:lang w:bidi="ar"/>
              </w:rPr>
              <w:t>疾病名称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  <w:lang w:bidi="ar"/>
              </w:rPr>
              <w:t>典型症状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口蹄疫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体温 40-41℃，口腔黏膜、蹄部、乳房出现水疱，水疱破裂后形成溃疡，病牛跛行、流涎；犊牛急性心肌炎猝死。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</w:t>
            </w:r>
          </w:p>
        </w:tc>
      </w:tr>
      <w:tr w:rsidR="008612E2" w:rsidTr="00C37C6A">
        <w:trPr>
          <w:trHeight w:val="343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牛病毒性腹泻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体温 39.5-41℃，腹泻（水样带血），口腔黏膜糜烂，消瘦；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孕牛流产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，犊牛先天性失明。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见图2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牛传染性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气管炎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体温 40-42℃，鼻黏膜充血肿胀、流脓性鼻液，咳嗽；母牛外阴溃疡，犊牛脑炎（抽搐、共济失调）。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见图3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牛结节病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皮肤现1-5cm 硬结节（部分破溃），伴发热（40-41.5℃）、精神差、食欲降（犊牛更明显），或伴有咳嗽、流涕（重者呼吸困难），或眼充血流泪、部分牛腹泻、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乳牛产奶减少。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见图4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牛巴氏杆菌病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急性型：体温 41-42℃，颈部水肿、呼吸困难，1-2 天死亡；肺炎型：咳嗽、流黏液鼻液，肺部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音。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见图5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布鲁氏菌病（人畜共患病）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 xml:space="preserve">母牛怀孕 5-8 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月流产，流产后胎衣不下、子宫内膜炎；公牛睾丸炎、关节炎，精液质量下降。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见图6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牛结核病（人畜共患病）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慢性消瘦，干咳，体表淋巴结（颌下、腹股沟）肿胀；乳房感染时乳汁稀薄带凝块。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见图7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炭疽（人畜共患病）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急性型常见，体温 40-42℃，精神萎靡、停食反刍，伴呼吸心跳加快、黏膜发紫出血，可能血样腹泻；亚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急性型伴颈部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等部位炎性水肿；最急性型猝死、天然孔流血。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见图8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肝片吸虫病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急性型：体温 40-41℃，黄疸、腹泻，肝区疼痛；慢性型：消瘦、贫血，腹泻与便秘交替。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见图9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牛焦虫病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体温 40-42℃，稽留热，贫血（眼结膜苍白）、黄疸，尿色呈浓茶色（血尿）；后期卧地不起。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见图10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胃肠道线虫病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轻度感染：生长缓慢；重度感染：腹泻带血、脱水，犊牛衰竭死亡；粪便稀薄有黏液。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见图11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包虫病（人畜共患病）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渐进性消瘦、食欲减退，伴随贫血、精神沉郁，病程后期易因衰竭死亡；急性感染初期（1-2 周）可能出现体温升高（39.5-41℃）。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见图12</w:t>
            </w:r>
          </w:p>
        </w:tc>
      </w:tr>
      <w:tr w:rsidR="008612E2" w:rsidTr="00C37C6A">
        <w:trPr>
          <w:trHeight w:val="349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酮病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 xml:space="preserve">乳母牛产后 1-2 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月发病，食欲废绝、喜食干草，呼出气体 / 乳汁有烂苹果味；神经型转圈、抽搐。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见图13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瘤胃酸中毒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采食大量精料后数小时发病，腹围增大、瘤胃鼓气，粪便稀软带黏液；慢性型消瘦、反刍减少。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见图14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低镁血症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春季放牧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牛突然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发病，肌肉震颤（耳、眼睑），共济失调、抽搐，数小时内死亡；慢性型消瘦。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见图15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瘤胃鼓气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原发性：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采食易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发酵饲料后腹围迅速增大（左侧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肷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部隆起），叩诊呈鼓音，呼吸困难；继发性：反复鼓气伴原发病症状。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见图16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蹄叶炎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急性型：跛行，蹄部发热、疼痛，病牛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喜站软地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；慢性型：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形变形（翻卷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蹄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），生长迟缓。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见图17</w:t>
            </w:r>
          </w:p>
        </w:tc>
      </w:tr>
      <w:tr w:rsidR="008612E2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繁殖障碍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母牛：不发情、流产、死胎、产后不育；</w:t>
            </w:r>
          </w:p>
          <w:p w:rsidR="008612E2" w:rsidRDefault="000774D5">
            <w:pPr>
              <w:widowControl/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公牛：性欲减退、精液畸形率高、睾丸炎。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见图18</w:t>
            </w:r>
          </w:p>
        </w:tc>
      </w:tr>
    </w:tbl>
    <w:p w:rsidR="00C37C6A" w:rsidRDefault="00C37C6A">
      <w:pPr>
        <w:spacing w:line="20" w:lineRule="atLeast"/>
        <w:ind w:firstLineChars="0" w:firstLine="0"/>
        <w:sectPr w:rsidR="00C37C6A" w:rsidSect="00C37C6A">
          <w:footerReference w:type="default" r:id="rId13"/>
          <w:pgSz w:w="11906" w:h="16838"/>
          <w:pgMar w:top="1440" w:right="1797" w:bottom="851" w:left="1797" w:header="851" w:footer="680" w:gutter="0"/>
          <w:cols w:space="425"/>
          <w:docGrid w:type="lines" w:linePitch="435"/>
        </w:sectPr>
      </w:pPr>
    </w:p>
    <w:p w:rsidR="008612E2" w:rsidRDefault="008612E2">
      <w:pPr>
        <w:spacing w:line="20" w:lineRule="atLeast"/>
        <w:ind w:firstLineChars="0" w:firstLine="0"/>
      </w:pPr>
    </w:p>
    <w:p w:rsidR="008612E2" w:rsidRDefault="000774D5">
      <w:pPr>
        <w:spacing w:line="240" w:lineRule="auto"/>
        <w:ind w:firstLineChars="0" w:firstLine="0"/>
      </w:pPr>
      <w:r>
        <w:rPr>
          <w:noProof/>
        </w:rPr>
        <w:drawing>
          <wp:inline distT="0" distB="0" distL="114300" distR="114300" wp14:anchorId="7154A5AA" wp14:editId="57646231">
            <wp:extent cx="2496820" cy="1781175"/>
            <wp:effectExtent l="0" t="0" r="1778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4117E052" wp14:editId="4C05808E">
            <wp:extent cx="2356485" cy="182880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E2" w:rsidRDefault="000774D5">
      <w:pPr>
        <w:spacing w:line="240" w:lineRule="auto"/>
        <w:ind w:firstLineChars="0" w:firstLine="0"/>
        <w:jc w:val="center"/>
        <w:rPr>
          <w:rStyle w:val="12"/>
        </w:rPr>
      </w:pP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</w:t>
      </w:r>
      <w:r>
        <w:rPr>
          <w:rStyle w:val="12"/>
          <w:rFonts w:hint="eastAsia"/>
        </w:rPr>
        <w:t>口蹄疫</w:t>
      </w:r>
      <w:r>
        <w:rPr>
          <w:rStyle w:val="12"/>
          <w:rFonts w:hint="eastAsia"/>
        </w:rPr>
        <w:t xml:space="preserve">                      </w:t>
      </w: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2</w:t>
      </w:r>
      <w:r>
        <w:rPr>
          <w:rStyle w:val="12"/>
          <w:rFonts w:hint="eastAsia"/>
        </w:rPr>
        <w:t>牛病毒性</w:t>
      </w:r>
      <w:proofErr w:type="gramStart"/>
      <w:r>
        <w:rPr>
          <w:rStyle w:val="12"/>
          <w:rFonts w:hint="eastAsia"/>
        </w:rPr>
        <w:t>腹</w:t>
      </w:r>
      <w:proofErr w:type="gramEnd"/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0774D5">
      <w:pPr>
        <w:spacing w:line="240" w:lineRule="auto"/>
        <w:ind w:firstLineChars="0" w:firstLine="0"/>
      </w:pPr>
      <w:r>
        <w:rPr>
          <w:noProof/>
        </w:rPr>
        <w:drawing>
          <wp:inline distT="0" distB="0" distL="114300" distR="114300" wp14:anchorId="0A21AE77" wp14:editId="492ECDC4">
            <wp:extent cx="2376170" cy="2187575"/>
            <wp:effectExtent l="0" t="0" r="508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rcRect t="10669" b="1600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37617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2398BD6F" wp14:editId="35A80E03">
            <wp:extent cx="2456815" cy="2169795"/>
            <wp:effectExtent l="0" t="0" r="635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E2" w:rsidRDefault="000774D5">
      <w:pPr>
        <w:spacing w:line="240" w:lineRule="auto"/>
        <w:ind w:firstLineChars="0" w:firstLine="0"/>
        <w:jc w:val="center"/>
        <w:rPr>
          <w:rStyle w:val="12"/>
        </w:rPr>
      </w:pP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3</w:t>
      </w:r>
      <w:r>
        <w:rPr>
          <w:rStyle w:val="12"/>
          <w:rFonts w:hint="eastAsia"/>
        </w:rPr>
        <w:t>牛传染性</w:t>
      </w:r>
      <w:proofErr w:type="gramStart"/>
      <w:r>
        <w:rPr>
          <w:rStyle w:val="12"/>
          <w:rFonts w:hint="eastAsia"/>
        </w:rPr>
        <w:t>鼻</w:t>
      </w:r>
      <w:proofErr w:type="gramEnd"/>
      <w:r>
        <w:rPr>
          <w:rStyle w:val="12"/>
          <w:rFonts w:hint="eastAsia"/>
        </w:rPr>
        <w:t>气管炎</w:t>
      </w:r>
      <w:r>
        <w:rPr>
          <w:rStyle w:val="12"/>
          <w:rFonts w:hint="eastAsia"/>
        </w:rPr>
        <w:t xml:space="preserve">     </w:t>
      </w:r>
      <w:r>
        <w:rPr>
          <w:rStyle w:val="12"/>
        </w:rPr>
        <w:t xml:space="preserve">      </w:t>
      </w:r>
      <w:r>
        <w:rPr>
          <w:rStyle w:val="12"/>
          <w:rFonts w:hint="eastAsia"/>
        </w:rPr>
        <w:t xml:space="preserve">      </w:t>
      </w: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4</w:t>
      </w:r>
      <w:r>
        <w:rPr>
          <w:rStyle w:val="12"/>
          <w:rFonts w:hint="eastAsia"/>
        </w:rPr>
        <w:t>牛结节病</w:t>
      </w:r>
    </w:p>
    <w:p w:rsidR="008612E2" w:rsidRDefault="008612E2">
      <w:pPr>
        <w:spacing w:line="240" w:lineRule="auto"/>
        <w:ind w:firstLineChars="0" w:firstLine="0"/>
        <w:jc w:val="center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0774D5">
      <w:pPr>
        <w:spacing w:line="240" w:lineRule="auto"/>
        <w:ind w:firstLineChars="0" w:firstLine="0"/>
      </w:pPr>
      <w:r>
        <w:rPr>
          <w:noProof/>
        </w:rPr>
        <w:drawing>
          <wp:inline distT="0" distB="0" distL="114300" distR="114300" wp14:anchorId="0B2E55E5" wp14:editId="0BA1ECA4">
            <wp:extent cx="2486660" cy="2037080"/>
            <wp:effectExtent l="0" t="0" r="889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5DFFF6C4" wp14:editId="3FAA96F8">
            <wp:extent cx="2477135" cy="2006600"/>
            <wp:effectExtent l="0" t="0" r="0" b="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rcRect t="21300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E2" w:rsidRDefault="000774D5">
      <w:pPr>
        <w:spacing w:line="240" w:lineRule="auto"/>
        <w:ind w:firstLineChars="0" w:firstLine="0"/>
        <w:rPr>
          <w:rStyle w:val="12"/>
        </w:rPr>
      </w:pP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5</w:t>
      </w:r>
      <w:r>
        <w:rPr>
          <w:rStyle w:val="12"/>
          <w:rFonts w:hint="eastAsia"/>
        </w:rPr>
        <w:t>牛巴氏杆菌病</w:t>
      </w:r>
      <w:r>
        <w:rPr>
          <w:rStyle w:val="12"/>
          <w:rFonts w:hint="eastAsia"/>
        </w:rPr>
        <w:t xml:space="preserve">                 </w:t>
      </w: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6</w:t>
      </w:r>
      <w:r>
        <w:rPr>
          <w:rStyle w:val="12"/>
          <w:rFonts w:hint="eastAsia"/>
        </w:rPr>
        <w:t>布鲁氏菌病（人畜共患病）</w:t>
      </w:r>
    </w:p>
    <w:p w:rsidR="008612E2" w:rsidRDefault="008612E2">
      <w:pPr>
        <w:spacing w:line="240" w:lineRule="auto"/>
        <w:ind w:firstLineChars="0" w:firstLine="0"/>
      </w:pPr>
    </w:p>
    <w:p w:rsidR="008612E2" w:rsidRDefault="000774D5">
      <w:pPr>
        <w:spacing w:line="240" w:lineRule="auto"/>
        <w:ind w:firstLineChars="0" w:firstLine="0"/>
      </w:pPr>
      <w:r>
        <w:rPr>
          <w:rFonts w:hint="eastAsia"/>
        </w:rPr>
        <w:lastRenderedPageBreak/>
        <w:t xml:space="preserve"> </w:t>
      </w:r>
      <w:r>
        <w:rPr>
          <w:noProof/>
        </w:rPr>
        <w:drawing>
          <wp:inline distT="0" distB="0" distL="114300" distR="114300" wp14:anchorId="0E6E72CD" wp14:editId="3E36D99F">
            <wp:extent cx="2302510" cy="1986915"/>
            <wp:effectExtent l="0" t="0" r="2540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rcRect r="5166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5947769C" wp14:editId="259E3450">
            <wp:extent cx="2359025" cy="2002790"/>
            <wp:effectExtent l="0" t="0" r="3175" b="1651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E2" w:rsidRDefault="000774D5">
      <w:pPr>
        <w:spacing w:line="240" w:lineRule="auto"/>
        <w:ind w:firstLineChars="0" w:firstLine="0"/>
        <w:jc w:val="center"/>
        <w:rPr>
          <w:rStyle w:val="12"/>
        </w:rPr>
      </w:pP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7</w:t>
      </w:r>
      <w:r>
        <w:rPr>
          <w:rStyle w:val="12"/>
          <w:rFonts w:hint="eastAsia"/>
        </w:rPr>
        <w:t>牛结核病（人畜共患病）</w:t>
      </w:r>
      <w:r>
        <w:rPr>
          <w:rStyle w:val="12"/>
          <w:rFonts w:hint="eastAsia"/>
        </w:rPr>
        <w:t xml:space="preserve">       </w:t>
      </w: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8</w:t>
      </w:r>
      <w:r>
        <w:rPr>
          <w:rStyle w:val="12"/>
          <w:rFonts w:hint="eastAsia"/>
        </w:rPr>
        <w:t>炭疽（人畜共患病）</w:t>
      </w:r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0774D5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  <w:r>
        <w:rPr>
          <w:noProof/>
        </w:rPr>
        <w:drawing>
          <wp:inline distT="0" distB="0" distL="114300" distR="114300" wp14:anchorId="41499B48" wp14:editId="3FD6F82A">
            <wp:extent cx="2463165" cy="2094865"/>
            <wp:effectExtent l="0" t="0" r="1333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34FB4963" wp14:editId="273B248C">
            <wp:extent cx="2406650" cy="2068830"/>
            <wp:effectExtent l="0" t="0" r="12700" b="762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rcRect b="30039"/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E2" w:rsidRDefault="000774D5">
      <w:pPr>
        <w:spacing w:line="240" w:lineRule="auto"/>
        <w:ind w:firstLineChars="0" w:firstLine="0"/>
        <w:jc w:val="center"/>
        <w:rPr>
          <w:rStyle w:val="12"/>
        </w:rPr>
      </w:pP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9</w:t>
      </w:r>
      <w:r>
        <w:rPr>
          <w:rStyle w:val="12"/>
          <w:rFonts w:hint="eastAsia"/>
        </w:rPr>
        <w:t>肝片吸虫病</w:t>
      </w:r>
      <w:r>
        <w:rPr>
          <w:rStyle w:val="12"/>
          <w:rFonts w:hint="eastAsia"/>
        </w:rPr>
        <w:t xml:space="preserve">                    </w:t>
      </w: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10</w:t>
      </w:r>
      <w:r>
        <w:rPr>
          <w:rStyle w:val="12"/>
          <w:rFonts w:hint="eastAsia"/>
        </w:rPr>
        <w:t>牛焦虫病</w:t>
      </w:r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8612E2">
      <w:pPr>
        <w:spacing w:line="240" w:lineRule="auto"/>
        <w:ind w:firstLineChars="0" w:firstLine="0"/>
      </w:pPr>
    </w:p>
    <w:p w:rsidR="008612E2" w:rsidRDefault="000774D5">
      <w:pPr>
        <w:spacing w:line="240" w:lineRule="auto"/>
        <w:ind w:firstLineChars="0" w:firstLine="0"/>
      </w:pPr>
      <w:r>
        <w:rPr>
          <w:noProof/>
        </w:rPr>
        <w:drawing>
          <wp:inline distT="0" distB="0" distL="114300" distR="114300" wp14:anchorId="22F5D093" wp14:editId="4B4F5657">
            <wp:extent cx="2540635" cy="2195195"/>
            <wp:effectExtent l="0" t="0" r="12065" b="14605"/>
            <wp:docPr id="14" name="图片 14" descr="6a80da02fbee214ad7327b92040f9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6a80da02fbee214ad7327b92040f920a"/>
                    <pic:cNvPicPr>
                      <a:picLocks noChangeAspect="1"/>
                    </pic:cNvPicPr>
                  </pic:nvPicPr>
                  <pic:blipFill>
                    <a:blip r:embed="rId24"/>
                    <a:srcRect l="9254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3DB037A0" wp14:editId="2C52BDCF">
            <wp:extent cx="2430780" cy="2216150"/>
            <wp:effectExtent l="0" t="0" r="7620" b="1270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2E2" w:rsidRDefault="000774D5">
      <w:pPr>
        <w:spacing w:line="240" w:lineRule="auto"/>
        <w:ind w:firstLineChars="0" w:firstLine="0"/>
        <w:jc w:val="center"/>
        <w:rPr>
          <w:rStyle w:val="12"/>
        </w:rPr>
      </w:pP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11</w:t>
      </w:r>
      <w:r>
        <w:rPr>
          <w:rStyle w:val="12"/>
          <w:rFonts w:hint="eastAsia"/>
        </w:rPr>
        <w:t>胃肠道线虫病</w:t>
      </w:r>
      <w:r>
        <w:rPr>
          <w:rStyle w:val="12"/>
          <w:rFonts w:hint="eastAsia"/>
        </w:rPr>
        <w:t xml:space="preserve">              </w:t>
      </w: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12</w:t>
      </w:r>
      <w:r>
        <w:rPr>
          <w:rStyle w:val="12"/>
          <w:rFonts w:hint="eastAsia"/>
        </w:rPr>
        <w:t>包虫病（人畜共患病</w:t>
      </w:r>
      <w:r>
        <w:rPr>
          <w:rStyle w:val="12"/>
          <w:rFonts w:hint="eastAsia"/>
        </w:rPr>
        <w:t>)</w:t>
      </w:r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0774D5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  <w:r>
        <w:rPr>
          <w:noProof/>
        </w:rPr>
        <w:lastRenderedPageBreak/>
        <w:drawing>
          <wp:inline distT="0" distB="0" distL="114300" distR="114300" wp14:anchorId="7D486904" wp14:editId="5DF1AED8">
            <wp:extent cx="2495550" cy="2164080"/>
            <wp:effectExtent l="0" t="0" r="0" b="762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114300" distR="114300" wp14:anchorId="1BCD7FFE" wp14:editId="35B3FFDA">
            <wp:extent cx="2423795" cy="2149475"/>
            <wp:effectExtent l="0" t="0" r="14605" b="3175"/>
            <wp:docPr id="13" name="图片 13" descr="e0d820342c733ea252ba385890b40b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0d820342c733ea252ba385890b40b2c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p w:rsidR="008612E2" w:rsidRDefault="000774D5">
      <w:pPr>
        <w:spacing w:line="240" w:lineRule="auto"/>
        <w:ind w:firstLineChars="0" w:firstLine="0"/>
        <w:jc w:val="center"/>
        <w:rPr>
          <w:rStyle w:val="12"/>
        </w:rPr>
      </w:pP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13</w:t>
      </w:r>
      <w:proofErr w:type="gramStart"/>
      <w:r>
        <w:rPr>
          <w:rStyle w:val="12"/>
          <w:rFonts w:hint="eastAsia"/>
        </w:rPr>
        <w:t>酮病</w:t>
      </w:r>
      <w:proofErr w:type="gramEnd"/>
      <w:r>
        <w:rPr>
          <w:rStyle w:val="12"/>
          <w:rFonts w:hint="eastAsia"/>
        </w:rPr>
        <w:t xml:space="preserve">                    </w:t>
      </w: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14</w:t>
      </w:r>
      <w:r>
        <w:rPr>
          <w:rStyle w:val="12"/>
          <w:rFonts w:hint="eastAsia"/>
        </w:rPr>
        <w:t>瘤胃酸中毒</w:t>
      </w:r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0774D5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114300" distR="114300" wp14:anchorId="556B1A19" wp14:editId="08D50B00">
            <wp:extent cx="2503805" cy="1833245"/>
            <wp:effectExtent l="0" t="0" r="10795" b="14605"/>
            <wp:docPr id="11" name="图片 11" descr="4a02c12be0a8aa8827ccbdf265bc8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a02c12be0a8aa8827ccbdf265bc8ee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1"/>
          <w:szCs w:val="21"/>
          <w:lang w:bidi="ar"/>
        </w:rPr>
        <w:t xml:space="preserve">   </w:t>
      </w: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114300" distR="114300" wp14:anchorId="7013B146" wp14:editId="3E84C610">
            <wp:extent cx="2416810" cy="1849755"/>
            <wp:effectExtent l="0" t="0" r="2540" b="17145"/>
            <wp:docPr id="9" name="图片 9" descr="40e7828b955e2ada24763008c746e7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0e7828b955e2ada24763008c746e7fb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1"/>
          <w:szCs w:val="21"/>
          <w:lang w:bidi="ar"/>
        </w:rPr>
        <w:t xml:space="preserve"> </w:t>
      </w:r>
    </w:p>
    <w:p w:rsidR="008612E2" w:rsidRDefault="000774D5">
      <w:pPr>
        <w:spacing w:line="240" w:lineRule="auto"/>
        <w:ind w:firstLineChars="0" w:firstLine="0"/>
        <w:jc w:val="center"/>
        <w:rPr>
          <w:rStyle w:val="12"/>
        </w:rPr>
      </w:pP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15</w:t>
      </w:r>
      <w:r>
        <w:rPr>
          <w:rStyle w:val="12"/>
          <w:rFonts w:hint="eastAsia"/>
        </w:rPr>
        <w:t>低镁血症</w:t>
      </w:r>
      <w:r>
        <w:rPr>
          <w:rStyle w:val="12"/>
          <w:rFonts w:hint="eastAsia"/>
        </w:rPr>
        <w:t xml:space="preserve">                  </w:t>
      </w: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16</w:t>
      </w:r>
      <w:r>
        <w:rPr>
          <w:rStyle w:val="12"/>
          <w:rFonts w:hint="eastAsia"/>
        </w:rPr>
        <w:t>瘤胃鼓气</w:t>
      </w:r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8612E2">
      <w:pPr>
        <w:spacing w:line="240" w:lineRule="auto"/>
        <w:ind w:firstLineChars="0" w:firstLine="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0774D5">
      <w:pPr>
        <w:spacing w:line="240" w:lineRule="auto"/>
        <w:ind w:firstLineChars="0" w:firstLine="0"/>
      </w:pPr>
      <w:r>
        <w:rPr>
          <w:rFonts w:ascii="宋体" w:eastAsia="宋体" w:hAnsi="宋体" w:cs="宋体" w:hint="eastAsia"/>
          <w:noProof/>
          <w:kern w:val="0"/>
          <w:szCs w:val="21"/>
        </w:rPr>
        <w:drawing>
          <wp:inline distT="0" distB="0" distL="114300" distR="114300" wp14:anchorId="06AF2291" wp14:editId="07CDC47C">
            <wp:extent cx="2529840" cy="2000885"/>
            <wp:effectExtent l="0" t="0" r="3810" b="0"/>
            <wp:docPr id="12" name="图片 12" descr="d7d058728c3d469491b0f0f7b44926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7d058728c3d469491b0f0f7b44926f1"/>
                    <pic:cNvPicPr>
                      <a:picLocks noChangeAspect="1"/>
                    </pic:cNvPicPr>
                  </pic:nvPicPr>
                  <pic:blipFill>
                    <a:blip r:embed="rId30"/>
                    <a:srcRect l="11666"/>
                    <a:stretch>
                      <a:fillRect/>
                    </a:stretch>
                  </pic:blipFill>
                  <pic:spPr>
                    <a:xfrm>
                      <a:off x="0" y="0"/>
                      <a:ext cx="2532630" cy="200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1"/>
          <w:szCs w:val="21"/>
          <w:lang w:bidi="ar"/>
        </w:rPr>
        <w:t xml:space="preserve">    </w:t>
      </w:r>
      <w:r>
        <w:rPr>
          <w:noProof/>
        </w:rPr>
        <w:drawing>
          <wp:inline distT="0" distB="0" distL="114300" distR="114300" wp14:anchorId="7BF7782C" wp14:editId="5FCA39DA">
            <wp:extent cx="2456180" cy="2000885"/>
            <wp:effectExtent l="0" t="0" r="1270" b="18415"/>
            <wp:docPr id="8" name="图片 8" descr="c8410832a6a4c675d4ddf156770ff7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8410832a6a4c675d4ddf156770ff7c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2E2" w:rsidRDefault="000774D5">
      <w:pPr>
        <w:spacing w:line="240" w:lineRule="auto"/>
        <w:ind w:firstLineChars="0" w:firstLine="0"/>
        <w:jc w:val="center"/>
        <w:rPr>
          <w:rStyle w:val="12"/>
        </w:rPr>
      </w:pP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17</w:t>
      </w:r>
      <w:proofErr w:type="gramStart"/>
      <w:r>
        <w:rPr>
          <w:rStyle w:val="12"/>
          <w:rFonts w:hint="eastAsia"/>
        </w:rPr>
        <w:t>蹄叶炎</w:t>
      </w:r>
      <w:proofErr w:type="gramEnd"/>
      <w:r>
        <w:rPr>
          <w:rStyle w:val="12"/>
          <w:rFonts w:hint="eastAsia"/>
        </w:rPr>
        <w:t xml:space="preserve">                   </w:t>
      </w:r>
      <w:r>
        <w:rPr>
          <w:rStyle w:val="12"/>
          <w:rFonts w:hint="eastAsia"/>
        </w:rPr>
        <w:t>图</w:t>
      </w:r>
      <w:r>
        <w:rPr>
          <w:rStyle w:val="12"/>
          <w:rFonts w:hint="eastAsia"/>
        </w:rPr>
        <w:t>18</w:t>
      </w:r>
      <w:r>
        <w:rPr>
          <w:rStyle w:val="12"/>
          <w:rFonts w:hint="eastAsia"/>
        </w:rPr>
        <w:t>繁殖障碍</w:t>
      </w:r>
    </w:p>
    <w:p w:rsidR="008612E2" w:rsidRDefault="008612E2">
      <w:pPr>
        <w:ind w:firstLine="640"/>
        <w:rPr>
          <w:rFonts w:ascii="宋体" w:eastAsia="宋体" w:hAnsi="宋体" w:cs="宋体"/>
          <w:kern w:val="0"/>
          <w:szCs w:val="21"/>
          <w:lang w:bidi="ar"/>
        </w:rPr>
      </w:pPr>
    </w:p>
    <w:p w:rsidR="008612E2" w:rsidRDefault="008612E2">
      <w:pPr>
        <w:ind w:firstLine="640"/>
        <w:sectPr w:rsidR="008612E2" w:rsidSect="00C37C6A">
          <w:footerReference w:type="default" r:id="rId32"/>
          <w:pgSz w:w="11906" w:h="16838"/>
          <w:pgMar w:top="1440" w:right="1800" w:bottom="1440" w:left="1800" w:header="851" w:footer="992" w:gutter="0"/>
          <w:cols w:space="425"/>
          <w:docGrid w:type="lines" w:linePitch="435"/>
        </w:sectPr>
      </w:pPr>
    </w:p>
    <w:p w:rsidR="008612E2" w:rsidRDefault="000774D5">
      <w:pPr>
        <w:pStyle w:val="1"/>
        <w:jc w:val="center"/>
      </w:pPr>
      <w:bookmarkStart w:id="15" w:name="_GoBack"/>
      <w:r>
        <w:rPr>
          <w:rFonts w:hint="eastAsia"/>
        </w:rPr>
        <w:lastRenderedPageBreak/>
        <w:t>附录</w:t>
      </w:r>
      <w:bookmarkEnd w:id="15"/>
      <w:r>
        <w:rPr>
          <w:rFonts w:hint="eastAsia"/>
        </w:rPr>
        <w:t>B</w:t>
      </w:r>
    </w:p>
    <w:p w:rsidR="008612E2" w:rsidRDefault="000774D5">
      <w:pPr>
        <w:ind w:firstLineChars="0" w:firstLine="0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表2</w:t>
      </w:r>
      <w:r>
        <w:rPr>
          <w:rFonts w:ascii="黑体" w:eastAsia="黑体" w:hAnsi="黑体"/>
          <w:sz w:val="28"/>
        </w:rPr>
        <w:t xml:space="preserve"> </w:t>
      </w:r>
      <w:r>
        <w:rPr>
          <w:rFonts w:ascii="黑体" w:eastAsia="黑体" w:hAnsi="黑体" w:hint="eastAsia"/>
          <w:sz w:val="28"/>
        </w:rPr>
        <w:t>绿色食品肉牛</w:t>
      </w:r>
      <w:r>
        <w:rPr>
          <w:rFonts w:ascii="黑体" w:eastAsia="黑体" w:hAnsi="黑体"/>
          <w:sz w:val="28"/>
        </w:rPr>
        <w:t>养殖</w:t>
      </w:r>
      <w:r>
        <w:rPr>
          <w:rFonts w:ascii="黑体" w:eastAsia="黑体" w:hAnsi="黑体" w:hint="eastAsia"/>
          <w:sz w:val="28"/>
        </w:rPr>
        <w:t>可以使用的药物清单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1496"/>
        <w:gridCol w:w="1320"/>
        <w:gridCol w:w="1470"/>
        <w:gridCol w:w="2835"/>
        <w:gridCol w:w="1935"/>
      </w:tblGrid>
      <w:tr w:rsidR="008612E2">
        <w:trPr>
          <w:cantSplit/>
          <w:trHeight w:val="454"/>
          <w:tblHeader/>
          <w:jc w:val="center"/>
        </w:trPr>
        <w:tc>
          <w:tcPr>
            <w:tcW w:w="578" w:type="dxa"/>
            <w:tcBorders>
              <w:tl2br w:val="nil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类别</w:t>
            </w:r>
          </w:p>
        </w:tc>
        <w:tc>
          <w:tcPr>
            <w:tcW w:w="1496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药名</w:t>
            </w:r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剂型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途径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剂量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停药期（天）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抗寄生虫药</w:t>
            </w:r>
          </w:p>
        </w:tc>
        <w:tc>
          <w:tcPr>
            <w:tcW w:w="1496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伊维菌素</w:t>
            </w:r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皮下注射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0.2mg/kg体重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35天，产奶期禁用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6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浇泼剂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外用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0.5mg/kg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6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碘醚柳胺</w:t>
            </w:r>
            <w:proofErr w:type="gramEnd"/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粉剂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口服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7mg-12mg/kg体重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60天，产奶期禁用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6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氯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氰碘柳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胺</w:t>
            </w:r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皮下注射或肌肉注射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2.5mg-5mg/kg体重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28天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6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左旋咪唑</w:t>
            </w:r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片剂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口服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7.5mg/kg体重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3天，产奶期禁用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6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肌肉注射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7.5mg/kg体重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20天，产奶期禁用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6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青蒿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琥</w:t>
            </w:r>
            <w:proofErr w:type="gramEnd"/>
            <w:r>
              <w:rPr>
                <w:rFonts w:hint="eastAsia"/>
                <w:color w:val="000000"/>
                <w:sz w:val="21"/>
                <w:szCs w:val="21"/>
              </w:rPr>
              <w:t>酯</w:t>
            </w:r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片剂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内服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一次量5mg/kg体重，首次量加倍，2次/日，连用（2~4）日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不少于28天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6" w:type="dxa"/>
            <w:vMerge w:val="restart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氯</w:t>
            </w:r>
            <w:proofErr w:type="gramStart"/>
            <w:r>
              <w:rPr>
                <w:rFonts w:hint="eastAsia"/>
                <w:color w:val="000000"/>
                <w:sz w:val="21"/>
                <w:szCs w:val="21"/>
              </w:rPr>
              <w:t>氰碘柳胺钠</w:t>
            </w:r>
            <w:proofErr w:type="gramEnd"/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片剂、混悬液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内服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一次量5mg/kg体重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28天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6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皮下或肌肉注射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一次量（2.5~5）mg/kg体重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28天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496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氰戊菊酯</w:t>
            </w:r>
          </w:p>
        </w:tc>
        <w:tc>
          <w:tcPr>
            <w:tcW w:w="132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溶液</w:t>
            </w:r>
          </w:p>
        </w:tc>
        <w:tc>
          <w:tcPr>
            <w:tcW w:w="1470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喷雾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配成0.05%~0.1%的溶液</w:t>
            </w:r>
          </w:p>
        </w:tc>
        <w:tc>
          <w:tcPr>
            <w:tcW w:w="1935" w:type="dxa"/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:rsidR="008612E2" w:rsidRDefault="000774D5">
            <w:pPr>
              <w:pStyle w:val="a7"/>
              <w:spacing w:before="0" w:beforeAutospacing="0" w:after="0" w:afterAutospacing="0" w:line="240" w:lineRule="auto"/>
              <w:ind w:firstLineChars="0"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 w:val="restart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抗菌药</w:t>
            </w: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普鲁卡因青霉素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1万-2万单位/kg体重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10天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替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米考星</w:t>
            </w:r>
            <w:proofErr w:type="gramEnd"/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皮下注射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10mg/kg体重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35天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庆大霉素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2mg-4mg/kg体重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40天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氟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苯尼考</w:t>
            </w:r>
            <w:proofErr w:type="gramEnd"/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20mg-30mg／kg体重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14天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vMerge w:val="restart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环丙沙星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粉剂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口服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0.02%～0.04%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10mg～15mg／kg体重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vMerge w:val="restart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林可霉素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粉剂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饮水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0.02%～0.03%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20mg～50mg／kg体重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氨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苄</w:t>
            </w:r>
            <w:proofErr w:type="gramEnd"/>
            <w:r>
              <w:rPr>
                <w:rFonts w:ascii="宋体" w:eastAsia="宋体" w:hAnsi="宋体" w:cs="宋体" w:hint="eastAsia"/>
                <w:sz w:val="21"/>
                <w:szCs w:val="21"/>
              </w:rPr>
              <w:t>西林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钠盐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肌肉静脉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5-10mg/kg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10天，产奶2天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普鲁卡因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注射剂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肌内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1-2 万单位/kg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10天，产奶3天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vMerge w:val="restart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硫酸小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檗</w:t>
            </w:r>
            <w:proofErr w:type="gramEnd"/>
            <w:r>
              <w:rPr>
                <w:rFonts w:ascii="宋体" w:eastAsia="宋体" w:hAnsi="宋体" w:cs="宋体" w:hint="eastAsia"/>
                <w:sz w:val="21"/>
                <w:szCs w:val="21"/>
              </w:rPr>
              <w:t>碱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片剂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口服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3-5g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肌内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0.15-0.4g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vMerge w:val="restart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氯唑西林</w:t>
            </w:r>
          </w:p>
        </w:tc>
        <w:tc>
          <w:tcPr>
            <w:tcW w:w="1320" w:type="dxa"/>
            <w:vMerge w:val="restart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注射剂(钠)</w:t>
            </w:r>
          </w:p>
        </w:tc>
        <w:tc>
          <w:tcPr>
            <w:tcW w:w="1470" w:type="dxa"/>
            <w:vMerge w:val="restart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乳管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200mg/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乳室</w:t>
            </w:r>
            <w:proofErr w:type="gramEnd"/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泌</w:t>
            </w:r>
            <w:proofErr w:type="gramEnd"/>
            <w:r>
              <w:rPr>
                <w:rFonts w:ascii="宋体" w:eastAsia="宋体" w:hAnsi="宋体" w:cs="宋体" w:hint="eastAsia"/>
                <w:sz w:val="21"/>
                <w:szCs w:val="21"/>
              </w:rPr>
              <w:t>乳期10天，产奶3天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20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70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200-500mg/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乳室</w:t>
            </w:r>
            <w:proofErr w:type="gramEnd"/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干乳期30天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红霉素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乳糖酸注射剂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静脉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3-5mg/kg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21天，产奶禁用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乳糖酸红霉素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注射用粉针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静脉注射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一次量（3~5）mg/kg体重，2次/日，连用（2~3）日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21天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土霉素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注射液（长效）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肌内注射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一次量（10~20）mg/kg体重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28天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bookmarkStart w:id="16" w:name="OLE_LINK25"/>
            <w:bookmarkStart w:id="17" w:name="OLE_LINK24"/>
            <w:r>
              <w:rPr>
                <w:rFonts w:ascii="宋体" w:eastAsia="宋体" w:hAnsi="宋体" w:cs="宋体" w:hint="eastAsia"/>
                <w:sz w:val="21"/>
                <w:szCs w:val="21"/>
              </w:rPr>
              <w:t>盐酸土霉素</w:t>
            </w:r>
            <w:bookmarkEnd w:id="16"/>
            <w:bookmarkEnd w:id="17"/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注射用粉针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静脉注射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一次量（5~10）mg/kg体重，2次/日，连用（2~3）日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19天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bookmarkStart w:id="18" w:name="OLE_LINK26"/>
            <w:bookmarkStart w:id="19" w:name="OLE_LINK27"/>
            <w:r>
              <w:rPr>
                <w:rFonts w:ascii="宋体" w:eastAsia="宋体" w:hAnsi="宋体" w:cs="宋体" w:hint="eastAsia"/>
                <w:sz w:val="21"/>
                <w:szCs w:val="21"/>
              </w:rPr>
              <w:t>硫酸链霉素</w:t>
            </w:r>
            <w:bookmarkEnd w:id="18"/>
            <w:bookmarkEnd w:id="19"/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注射用粉针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肌内注射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一次量（10~15）mg/kg体重，2次/日，连用（2~3）日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14天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 w:val="restart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中药制剂</w:t>
            </w: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bookmarkStart w:id="20" w:name="OLE_LINK28"/>
            <w:r>
              <w:rPr>
                <w:rFonts w:ascii="宋体" w:eastAsia="宋体" w:hAnsi="宋体" w:cs="宋体" w:hint="eastAsia"/>
                <w:sz w:val="21"/>
                <w:szCs w:val="21"/>
              </w:rPr>
              <w:t>双黄连注射液</w:t>
            </w:r>
            <w:bookmarkEnd w:id="20"/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肌肉，静脉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0.05-0.1ml/kg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无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bookmarkStart w:id="21" w:name="OLE_LINK29"/>
            <w:bookmarkStart w:id="22" w:name="OLE_LINK30"/>
            <w:r>
              <w:rPr>
                <w:rFonts w:ascii="宋体" w:eastAsia="宋体" w:hAnsi="宋体" w:cs="宋体" w:hint="eastAsia"/>
                <w:sz w:val="21"/>
                <w:szCs w:val="21"/>
              </w:rPr>
              <w:t>黄芪多糖注射液</w:t>
            </w:r>
            <w:bookmarkEnd w:id="21"/>
            <w:bookmarkEnd w:id="22"/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肌肉，静脉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0.01-0.05ml/kg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无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板蓝根注射液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40-80ml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无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穿心莲注射液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30-50ml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无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银黄注射液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0.01-0.05ml/kg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无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柴胡注射液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20-40ml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无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四季青注射液</w:t>
            </w:r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30-50ml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无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578" w:type="dxa"/>
            <w:vMerge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8612E2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96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鱼</w:t>
            </w:r>
            <w:bookmarkStart w:id="23" w:name="OLE_LINK31"/>
            <w:r>
              <w:rPr>
                <w:rFonts w:ascii="宋体" w:eastAsia="宋体" w:hAnsi="宋体" w:cs="宋体" w:hint="eastAsia"/>
                <w:sz w:val="21"/>
                <w:szCs w:val="21"/>
              </w:rPr>
              <w:t>腥草注射液</w:t>
            </w:r>
            <w:bookmarkEnd w:id="23"/>
          </w:p>
        </w:tc>
        <w:tc>
          <w:tcPr>
            <w:tcW w:w="132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注射液</w:t>
            </w:r>
          </w:p>
        </w:tc>
        <w:tc>
          <w:tcPr>
            <w:tcW w:w="1470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肌肉</w:t>
            </w:r>
          </w:p>
        </w:tc>
        <w:tc>
          <w:tcPr>
            <w:tcW w:w="28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20-40ml</w:t>
            </w:r>
          </w:p>
        </w:tc>
        <w:tc>
          <w:tcPr>
            <w:tcW w:w="1935" w:type="dxa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无</w:t>
            </w:r>
          </w:p>
        </w:tc>
      </w:tr>
      <w:tr w:rsidR="008612E2">
        <w:trPr>
          <w:cantSplit/>
          <w:trHeight w:val="454"/>
          <w:jc w:val="center"/>
        </w:trPr>
        <w:tc>
          <w:tcPr>
            <w:tcW w:w="9634" w:type="dxa"/>
            <w:gridSpan w:val="6"/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 w:rsidR="008612E2" w:rsidRDefault="000774D5">
            <w:pPr>
              <w:spacing w:line="240" w:lineRule="auto"/>
              <w:ind w:firstLineChars="0" w:firstLine="0"/>
              <w:jc w:val="lef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注</w:t>
            </w:r>
            <w:r>
              <w:rPr>
                <w:rFonts w:ascii="宋体" w:eastAsia="宋体" w:hAnsi="宋体" w:cs="宋体"/>
                <w:sz w:val="21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以NY/T 472《绿色食品 兽药使用准则》为准。</w:t>
            </w:r>
          </w:p>
        </w:tc>
      </w:tr>
    </w:tbl>
    <w:p w:rsidR="008612E2" w:rsidRDefault="008612E2">
      <w:pPr>
        <w:ind w:firstLine="643"/>
        <w:rPr>
          <w:rFonts w:ascii="宋体" w:eastAsia="宋体" w:hAnsi="宋体" w:cs="宋体"/>
          <w:b/>
          <w:bCs/>
          <w:kern w:val="0"/>
          <w:szCs w:val="21"/>
          <w:lang w:bidi="ar"/>
        </w:rPr>
      </w:pPr>
    </w:p>
    <w:p w:rsidR="008612E2" w:rsidRDefault="000774D5">
      <w:pPr>
        <w:ind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br w:type="page"/>
      </w:r>
    </w:p>
    <w:p w:rsidR="008612E2" w:rsidRDefault="000774D5">
      <w:pPr>
        <w:pStyle w:val="1"/>
        <w:jc w:val="center"/>
      </w:pPr>
      <w:r>
        <w:rPr>
          <w:rFonts w:hint="eastAsia"/>
        </w:rPr>
        <w:lastRenderedPageBreak/>
        <w:t>附录C</w:t>
      </w:r>
    </w:p>
    <w:p w:rsidR="008612E2" w:rsidRDefault="000774D5">
      <w:pPr>
        <w:spacing w:line="240" w:lineRule="auto"/>
        <w:ind w:firstLineChars="0" w:firstLine="0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表3绿色食品肉牛生产针对症状的推荐用药清单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96" w:type="dxa"/>
          <w:bottom w:w="45" w:type="dxa"/>
          <w:right w:w="96" w:type="dxa"/>
        </w:tblCellMar>
        <w:tblLook w:val="04A0" w:firstRow="1" w:lastRow="0" w:firstColumn="1" w:lastColumn="0" w:noHBand="0" w:noVBand="1"/>
      </w:tblPr>
      <w:tblGrid>
        <w:gridCol w:w="1843"/>
        <w:gridCol w:w="1872"/>
        <w:gridCol w:w="3377"/>
        <w:gridCol w:w="2410"/>
      </w:tblGrid>
      <w:tr w:rsidR="008612E2">
        <w:trPr>
          <w:trHeight w:val="323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  <w:lang w:bidi="ar"/>
              </w:rPr>
              <w:t>临床症状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  <w:lang w:bidi="ar"/>
              </w:rPr>
              <w:t>可能疾病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  <w:lang w:bidi="ar"/>
              </w:rPr>
              <w:t>推荐用药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  <w:lang w:bidi="ar"/>
              </w:rPr>
              <w:t>用药注意事项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体温升高（40-42℃）+水疱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口蹄疫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口蹄疫O型-A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型二价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灭活疫苗（紧急免疫）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确诊后立即封锁养殖场，病牛扑杀无害化处理，禁止治疗用药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体温升高+腹泻+口腔糜烂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牛病毒性腹泻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牛病毒性腹泻灭活疫苗（未免疫牛紧急接种）；补液：5%葡萄糖生理盐水+维生素C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隔离病牛，粪便无害化处理，避免交叉感染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体温升高+咳嗽+流脓鼻液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牛传染性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气管炎/牛巴氏杆菌病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牛传染性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气管炎灭活疫苗（紧急免疫）；氟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苯尼考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注射液（抗菌）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先做病原检测区分疾病，避免盲目用药，加强牛舍通风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流产+睾丸炎+关节炎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布鲁氏菌病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无治疗用药，阳性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牛立即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淘汰，无害化处理；同群牛虎红平板凝集试验筛查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禁止治疗，防止病原扩散，养殖人员做好防护（戴手套、口罩）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慢性消瘦+干咳+淋巴结肿胀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牛结核病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无治疗用药，阳性牛淘汰，用生石灰（氧化钙）消毒牛舍；同群牛PPD试验监测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禁止剖检病牛，避免飞沫传播，定期检测净化牛群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黄疸+贫血+尿色加深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牛焦虫病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Pr="0005713C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三氮</w:t>
            </w:r>
            <w:proofErr w:type="gramStart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脒</w:t>
            </w:r>
            <w:proofErr w:type="gramEnd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注射液（杀虫）；</w:t>
            </w:r>
            <w:bookmarkStart w:id="24" w:name="OLE_LINK36"/>
            <w:bookmarkStart w:id="25" w:name="OLE_LINK37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右旋糖</w:t>
            </w:r>
            <w:proofErr w:type="gramStart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酐</w:t>
            </w:r>
            <w:proofErr w:type="gramEnd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铁</w:t>
            </w:r>
            <w:bookmarkEnd w:id="24"/>
            <w:bookmarkEnd w:id="25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注射液（补血）；</w:t>
            </w:r>
            <w:bookmarkStart w:id="26" w:name="OLE_LINK11"/>
            <w:bookmarkStart w:id="27" w:name="OLE_LINK16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阿司匹林</w:t>
            </w:r>
            <w:bookmarkEnd w:id="26"/>
            <w:bookmarkEnd w:id="27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（退热）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用药期间观察肉牛反应，避免过量导致中毒，同时灭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蜱</w:t>
            </w:r>
            <w:proofErr w:type="gramEnd"/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腹泻带血+脱水+犊牛死亡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胃肠道线虫病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Pr="0005713C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伊维菌素粉剂（口服驱虫）；口服补液盐（缓解脱水）；若出现</w:t>
            </w:r>
            <w:proofErr w:type="gramStart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肠道继</w:t>
            </w:r>
            <w:proofErr w:type="gramEnd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发细菌感染，用头</w:t>
            </w:r>
            <w:proofErr w:type="gramStart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孢噻呋</w:t>
            </w:r>
            <w:proofErr w:type="gramEnd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钠（肌内注射 5mg/kg 体重，连用3天，休药期4天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驱虫后粪便堆肥处理，牛舍地面用 0.3% 过氧乙酸消毒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乳牛产后不食+烂苹果味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酮病</w:t>
            </w:r>
            <w:proofErr w:type="gramEnd"/>
          </w:p>
        </w:tc>
        <w:tc>
          <w:tcPr>
            <w:tcW w:w="3377" w:type="dxa"/>
            <w:shd w:val="clear" w:color="auto" w:fill="auto"/>
            <w:vAlign w:val="center"/>
          </w:tcPr>
          <w:p w:rsidR="008612E2" w:rsidRPr="0005713C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50% 葡萄糖注射液（静脉注射）；丙二醇（口服）；碳酸氢钠（调节瘤胃 pH）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调整饲料配方，增加碳水化合物比例，避免空腹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乳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采食精料后鼓气+瘤胃pH低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瘤胃酸中毒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Pr="0005713C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碳酸氢钠注射液（静脉注射）；</w:t>
            </w:r>
            <w:bookmarkStart w:id="28" w:name="OLE_LINK38"/>
            <w:bookmarkStart w:id="29" w:name="OLE_LINK40"/>
            <w:bookmarkStart w:id="30" w:name="OLE_LINK39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石蜡油</w:t>
            </w:r>
            <w:bookmarkEnd w:id="28"/>
            <w:bookmarkEnd w:id="29"/>
            <w:bookmarkEnd w:id="30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（口服缓泻）；停止投喂精料改喂干草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缓慢增加精料比例，避免突然更换饲料，添加瘤胃素预防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春季放牧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牛突然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抽搐+死亡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低镁血症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Pr="0005713C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25% 硫酸镁注射液（静脉注射）；维生素 D3 注射液（促进镁吸收）；氧化镁（饲料补充）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放牧前补充镁元素，雨后避免立即放牧，同群牛追加补镁</w:t>
            </w:r>
          </w:p>
        </w:tc>
      </w:tr>
      <w:tr w:rsidR="008612E2" w:rsidTr="0005713C">
        <w:trPr>
          <w:trHeight w:val="586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蹄部疼痛+跛行+溃疡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蹄叶炎</w:t>
            </w:r>
            <w:proofErr w:type="gramEnd"/>
          </w:p>
        </w:tc>
        <w:tc>
          <w:tcPr>
            <w:tcW w:w="3377" w:type="dxa"/>
            <w:shd w:val="clear" w:color="auto" w:fill="auto"/>
            <w:vAlign w:val="center"/>
          </w:tcPr>
          <w:p w:rsidR="008612E2" w:rsidRPr="0005713C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 w:rsidRPr="00C37C6A">
              <w:rPr>
                <w:rFonts w:ascii="宋体" w:eastAsia="宋体" w:hAnsi="宋体" w:cs="宋体"/>
                <w:kern w:val="0"/>
                <w:sz w:val="21"/>
                <w:szCs w:val="21"/>
                <w:lang w:bidi="ar"/>
              </w:rPr>
              <w:t>阿司匹林</w:t>
            </w:r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（止痛）；</w:t>
            </w:r>
            <w:bookmarkStart w:id="31" w:name="OLE_LINK42"/>
            <w:bookmarkStart w:id="32" w:name="OLE_LINK41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鱼石脂软膏</w:t>
            </w:r>
            <w:bookmarkEnd w:id="31"/>
            <w:bookmarkEnd w:id="32"/>
            <w:r w:rsidRPr="0005713C"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（外用）；生物素（饲料添加）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定期修蹄，牛舍铺设橡胶垫，减少蹄部磨损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母牛不发情+子宫内膜炎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繁殖障碍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bookmarkStart w:id="33" w:name="OLE_LINK43"/>
            <w:proofErr w:type="gramStart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中药宫炎净</w:t>
            </w:r>
            <w:bookmarkEnd w:id="33"/>
            <w:proofErr w:type="gramEnd"/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（子宫注入）；中药制剂促孕散（卵巢囊肿）；维生素A/E预混剂（饲料补充）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授精器械灭菌，产后做好外阴消毒，避免感染</w:t>
            </w:r>
          </w:p>
        </w:tc>
      </w:tr>
      <w:tr w:rsidR="008612E2">
        <w:trPr>
          <w:trHeight w:val="737"/>
          <w:jc w:val="center"/>
        </w:trPr>
        <w:tc>
          <w:tcPr>
            <w:tcW w:w="1843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腹围增大+呼吸困难+叩诊鼓音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瘤胃鼓气</w:t>
            </w:r>
          </w:p>
        </w:tc>
        <w:tc>
          <w:tcPr>
            <w:tcW w:w="3377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瘤胃穿刺放气（紧急处理）；福尔马林溶液（注入瘤胃抑制发酵）；石蜡油（口服）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12E2" w:rsidRDefault="000774D5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  <w:lang w:bidi="ar"/>
              </w:rPr>
              <w:t>控制易发酵饲料用量，采食后避免立即卧地，检查饲料异物</w:t>
            </w:r>
          </w:p>
        </w:tc>
      </w:tr>
    </w:tbl>
    <w:p w:rsidR="008612E2" w:rsidRDefault="008612E2">
      <w:pPr>
        <w:ind w:firstLineChars="0" w:firstLine="0"/>
        <w:rPr>
          <w:sz w:val="16"/>
        </w:rPr>
      </w:pPr>
    </w:p>
    <w:sectPr w:rsidR="008612E2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511" w:rsidRDefault="00547511">
      <w:pPr>
        <w:spacing w:line="240" w:lineRule="auto"/>
        <w:ind w:firstLine="640"/>
      </w:pPr>
      <w:r>
        <w:separator/>
      </w:r>
    </w:p>
  </w:endnote>
  <w:endnote w:type="continuationSeparator" w:id="0">
    <w:p w:rsidR="00547511" w:rsidRDefault="0054751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8476224-DDA1-495B-8415-6DA9D59E258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8A4BFA6D-48B9-49FC-8C6E-4417827F227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D8B70BC-7803-4C9D-B873-579F9F365A6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5CAECA3-8122-4C8A-A073-B26F7D3169C3}"/>
  </w:font>
  <w:font w:name="方正楷体_GB2312">
    <w:altName w:val="Arial Unicode MS"/>
    <w:charset w:val="86"/>
    <w:family w:val="auto"/>
    <w:pitch w:val="default"/>
    <w:sig w:usb0="00000000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2E2" w:rsidRDefault="008612E2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1042147"/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8612E2" w:rsidRDefault="000774D5">
        <w:pPr>
          <w:pStyle w:val="a5"/>
          <w:spacing w:line="240" w:lineRule="auto"/>
          <w:ind w:firstLineChars="0" w:firstLine="0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C37C6A" w:rsidRPr="00C37C6A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2E2" w:rsidRDefault="008612E2">
    <w:pPr>
      <w:pStyle w:val="a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7409500"/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C37C6A" w:rsidRDefault="00C37C6A">
        <w:pPr>
          <w:pStyle w:val="a5"/>
          <w:spacing w:line="240" w:lineRule="auto"/>
          <w:ind w:firstLineChars="0" w:firstLine="0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C37C6A">
          <w:rPr>
            <w:rFonts w:asciiTheme="minorEastAsia" w:hAnsiTheme="minorEastAsia"/>
            <w:noProof/>
            <w:sz w:val="28"/>
            <w:szCs w:val="28"/>
            <w:lang w:val="zh-CN"/>
          </w:rPr>
          <w:t>12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1772863"/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C37C6A" w:rsidRDefault="00C37C6A">
        <w:pPr>
          <w:pStyle w:val="a5"/>
          <w:spacing w:line="240" w:lineRule="auto"/>
          <w:ind w:firstLineChars="0" w:firstLine="0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C37C6A">
          <w:rPr>
            <w:rFonts w:asciiTheme="minorEastAsia" w:hAnsiTheme="minorEastAsia"/>
            <w:noProof/>
            <w:sz w:val="28"/>
            <w:szCs w:val="28"/>
            <w:lang w:val="zh-CN"/>
          </w:rPr>
          <w:t>18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511" w:rsidRDefault="00547511">
      <w:pPr>
        <w:ind w:firstLine="640"/>
      </w:pPr>
      <w:r>
        <w:separator/>
      </w:r>
    </w:p>
  </w:footnote>
  <w:footnote w:type="continuationSeparator" w:id="0">
    <w:p w:rsidR="00547511" w:rsidRDefault="00547511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2E2" w:rsidRDefault="008612E2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2E2" w:rsidRDefault="008612E2">
    <w:pPr>
      <w:pStyle w:val="a6"/>
      <w:pBdr>
        <w:bottom w:val="none" w:sz="0" w:space="1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2E2" w:rsidRDefault="008612E2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embedTrueTypeFonts/>
  <w:saveSubsetFont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wZDdlNTE1MDgwMDBmODc2MzQ0MmQ0MmNmYmEyYjMifQ=="/>
  </w:docVars>
  <w:rsids>
    <w:rsidRoot w:val="005E18B8"/>
    <w:rsid w:val="000256F7"/>
    <w:rsid w:val="00040957"/>
    <w:rsid w:val="0005713C"/>
    <w:rsid w:val="000774D5"/>
    <w:rsid w:val="000974AA"/>
    <w:rsid w:val="000D1C1B"/>
    <w:rsid w:val="001113BD"/>
    <w:rsid w:val="00116689"/>
    <w:rsid w:val="00142795"/>
    <w:rsid w:val="00150360"/>
    <w:rsid w:val="00150EAD"/>
    <w:rsid w:val="00163308"/>
    <w:rsid w:val="0016424F"/>
    <w:rsid w:val="001709B5"/>
    <w:rsid w:val="001C10C7"/>
    <w:rsid w:val="00214575"/>
    <w:rsid w:val="00217CFD"/>
    <w:rsid w:val="00227F3C"/>
    <w:rsid w:val="002300FE"/>
    <w:rsid w:val="0026200D"/>
    <w:rsid w:val="002E0B3E"/>
    <w:rsid w:val="00335667"/>
    <w:rsid w:val="00354ED1"/>
    <w:rsid w:val="003A1755"/>
    <w:rsid w:val="003B0BC9"/>
    <w:rsid w:val="003D4AAD"/>
    <w:rsid w:val="003F07A4"/>
    <w:rsid w:val="003F73AC"/>
    <w:rsid w:val="00443541"/>
    <w:rsid w:val="00487AB5"/>
    <w:rsid w:val="004C50C2"/>
    <w:rsid w:val="004E7E47"/>
    <w:rsid w:val="00506BEE"/>
    <w:rsid w:val="0051726B"/>
    <w:rsid w:val="00532042"/>
    <w:rsid w:val="00547511"/>
    <w:rsid w:val="005E18B8"/>
    <w:rsid w:val="005F6F22"/>
    <w:rsid w:val="00673098"/>
    <w:rsid w:val="0068509E"/>
    <w:rsid w:val="00694154"/>
    <w:rsid w:val="006B5B17"/>
    <w:rsid w:val="006D3579"/>
    <w:rsid w:val="00737866"/>
    <w:rsid w:val="007437E4"/>
    <w:rsid w:val="00744586"/>
    <w:rsid w:val="0076559F"/>
    <w:rsid w:val="007A103C"/>
    <w:rsid w:val="007D0251"/>
    <w:rsid w:val="007F62DE"/>
    <w:rsid w:val="00813798"/>
    <w:rsid w:val="00833131"/>
    <w:rsid w:val="00851B9C"/>
    <w:rsid w:val="00853F62"/>
    <w:rsid w:val="008612E2"/>
    <w:rsid w:val="00873435"/>
    <w:rsid w:val="008A3EB5"/>
    <w:rsid w:val="008D444D"/>
    <w:rsid w:val="008E183C"/>
    <w:rsid w:val="009115EE"/>
    <w:rsid w:val="00935505"/>
    <w:rsid w:val="00935943"/>
    <w:rsid w:val="00A03484"/>
    <w:rsid w:val="00A21EE3"/>
    <w:rsid w:val="00A26492"/>
    <w:rsid w:val="00AC3503"/>
    <w:rsid w:val="00B42118"/>
    <w:rsid w:val="00B56CC3"/>
    <w:rsid w:val="00B6219E"/>
    <w:rsid w:val="00BA73AD"/>
    <w:rsid w:val="00C36B7E"/>
    <w:rsid w:val="00C37C6A"/>
    <w:rsid w:val="00C922F4"/>
    <w:rsid w:val="00C968F6"/>
    <w:rsid w:val="00CA7070"/>
    <w:rsid w:val="00CB329C"/>
    <w:rsid w:val="00CB4F6A"/>
    <w:rsid w:val="00CD3F00"/>
    <w:rsid w:val="00CE660F"/>
    <w:rsid w:val="00CF4B8A"/>
    <w:rsid w:val="00D15910"/>
    <w:rsid w:val="00D63059"/>
    <w:rsid w:val="00D9690A"/>
    <w:rsid w:val="00DC1EDD"/>
    <w:rsid w:val="00E05B54"/>
    <w:rsid w:val="00E10CC6"/>
    <w:rsid w:val="00E56F64"/>
    <w:rsid w:val="00E61742"/>
    <w:rsid w:val="00E63976"/>
    <w:rsid w:val="00F61596"/>
    <w:rsid w:val="00F65B7E"/>
    <w:rsid w:val="00FB5560"/>
    <w:rsid w:val="00FC3A0A"/>
    <w:rsid w:val="00FF0DA3"/>
    <w:rsid w:val="0168325F"/>
    <w:rsid w:val="01B6221C"/>
    <w:rsid w:val="01BA61B0"/>
    <w:rsid w:val="01D47890"/>
    <w:rsid w:val="02092C94"/>
    <w:rsid w:val="020A2568"/>
    <w:rsid w:val="021533E7"/>
    <w:rsid w:val="02184C85"/>
    <w:rsid w:val="02587777"/>
    <w:rsid w:val="02906F11"/>
    <w:rsid w:val="029702A0"/>
    <w:rsid w:val="04253689"/>
    <w:rsid w:val="049802FF"/>
    <w:rsid w:val="050C67C7"/>
    <w:rsid w:val="05852631"/>
    <w:rsid w:val="05EC445F"/>
    <w:rsid w:val="06127C3D"/>
    <w:rsid w:val="069A766F"/>
    <w:rsid w:val="06B156A8"/>
    <w:rsid w:val="06B17456"/>
    <w:rsid w:val="06B64A6C"/>
    <w:rsid w:val="07852DBD"/>
    <w:rsid w:val="078D3A1F"/>
    <w:rsid w:val="07BC4304"/>
    <w:rsid w:val="07C733D5"/>
    <w:rsid w:val="080F2686"/>
    <w:rsid w:val="0845254C"/>
    <w:rsid w:val="085B58CB"/>
    <w:rsid w:val="08C276F9"/>
    <w:rsid w:val="091A5787"/>
    <w:rsid w:val="097F383C"/>
    <w:rsid w:val="09B96D4E"/>
    <w:rsid w:val="09CC054A"/>
    <w:rsid w:val="0A097A87"/>
    <w:rsid w:val="0A544CC8"/>
    <w:rsid w:val="0AEC6CAF"/>
    <w:rsid w:val="0B016BFE"/>
    <w:rsid w:val="0B350656"/>
    <w:rsid w:val="0B612169"/>
    <w:rsid w:val="0BBC2B25"/>
    <w:rsid w:val="0BD065D0"/>
    <w:rsid w:val="0C0D3381"/>
    <w:rsid w:val="0C4C20FB"/>
    <w:rsid w:val="0C5C7E64"/>
    <w:rsid w:val="0C994758"/>
    <w:rsid w:val="0CD345CA"/>
    <w:rsid w:val="0CDD2D53"/>
    <w:rsid w:val="0D2A3ABE"/>
    <w:rsid w:val="0DE325EB"/>
    <w:rsid w:val="0E6D45AA"/>
    <w:rsid w:val="0E715E23"/>
    <w:rsid w:val="0F032819"/>
    <w:rsid w:val="0F046CBD"/>
    <w:rsid w:val="0F1D5C00"/>
    <w:rsid w:val="0F977B31"/>
    <w:rsid w:val="10234F21"/>
    <w:rsid w:val="10284C2D"/>
    <w:rsid w:val="10401F77"/>
    <w:rsid w:val="108F0808"/>
    <w:rsid w:val="10A818CA"/>
    <w:rsid w:val="10EA5A3E"/>
    <w:rsid w:val="114D6893"/>
    <w:rsid w:val="11A648DF"/>
    <w:rsid w:val="11BF511D"/>
    <w:rsid w:val="12086AC4"/>
    <w:rsid w:val="12771554"/>
    <w:rsid w:val="129B16E6"/>
    <w:rsid w:val="12B74046"/>
    <w:rsid w:val="12E806A4"/>
    <w:rsid w:val="13592967"/>
    <w:rsid w:val="13623FB2"/>
    <w:rsid w:val="13CB5FFB"/>
    <w:rsid w:val="13DC1FB6"/>
    <w:rsid w:val="14182B58"/>
    <w:rsid w:val="142878F6"/>
    <w:rsid w:val="147C72F5"/>
    <w:rsid w:val="148D505F"/>
    <w:rsid w:val="14DD1BF0"/>
    <w:rsid w:val="151614F8"/>
    <w:rsid w:val="154A2F50"/>
    <w:rsid w:val="16096967"/>
    <w:rsid w:val="160C6457"/>
    <w:rsid w:val="161812A0"/>
    <w:rsid w:val="161A5018"/>
    <w:rsid w:val="16337E88"/>
    <w:rsid w:val="16842491"/>
    <w:rsid w:val="1690473F"/>
    <w:rsid w:val="16946B78"/>
    <w:rsid w:val="16AF0E5E"/>
    <w:rsid w:val="16C32FBA"/>
    <w:rsid w:val="17215F32"/>
    <w:rsid w:val="17463BEB"/>
    <w:rsid w:val="17742506"/>
    <w:rsid w:val="17797B1C"/>
    <w:rsid w:val="17832DB4"/>
    <w:rsid w:val="17A80401"/>
    <w:rsid w:val="17EA0A1A"/>
    <w:rsid w:val="18581E27"/>
    <w:rsid w:val="18720E93"/>
    <w:rsid w:val="18754787"/>
    <w:rsid w:val="18A1557C"/>
    <w:rsid w:val="190A3122"/>
    <w:rsid w:val="190D676E"/>
    <w:rsid w:val="191E097B"/>
    <w:rsid w:val="19915F3B"/>
    <w:rsid w:val="19B337B9"/>
    <w:rsid w:val="19DF45AE"/>
    <w:rsid w:val="1A4C776A"/>
    <w:rsid w:val="1AFE6CB6"/>
    <w:rsid w:val="1B79458F"/>
    <w:rsid w:val="1C166281"/>
    <w:rsid w:val="1C365FDC"/>
    <w:rsid w:val="1C760ACE"/>
    <w:rsid w:val="1C7A236C"/>
    <w:rsid w:val="1CBF4223"/>
    <w:rsid w:val="1CD90F25"/>
    <w:rsid w:val="1CDD0B4D"/>
    <w:rsid w:val="1D3F3725"/>
    <w:rsid w:val="1D507571"/>
    <w:rsid w:val="1E004DEB"/>
    <w:rsid w:val="1E276524"/>
    <w:rsid w:val="1E5170FD"/>
    <w:rsid w:val="1E5D0198"/>
    <w:rsid w:val="1E786D7F"/>
    <w:rsid w:val="1E7B061E"/>
    <w:rsid w:val="1F073C5F"/>
    <w:rsid w:val="1F552C1D"/>
    <w:rsid w:val="1FAC25D5"/>
    <w:rsid w:val="200C3C23"/>
    <w:rsid w:val="207417C9"/>
    <w:rsid w:val="208714FC"/>
    <w:rsid w:val="20F06861"/>
    <w:rsid w:val="21336F8E"/>
    <w:rsid w:val="21431648"/>
    <w:rsid w:val="217952E8"/>
    <w:rsid w:val="219F2875"/>
    <w:rsid w:val="21A32365"/>
    <w:rsid w:val="21E07116"/>
    <w:rsid w:val="22682C67"/>
    <w:rsid w:val="237044C9"/>
    <w:rsid w:val="23C87E61"/>
    <w:rsid w:val="24072F26"/>
    <w:rsid w:val="243C084F"/>
    <w:rsid w:val="244B45EE"/>
    <w:rsid w:val="247808DF"/>
    <w:rsid w:val="2492046F"/>
    <w:rsid w:val="24AF7273"/>
    <w:rsid w:val="25EB6089"/>
    <w:rsid w:val="25F969F8"/>
    <w:rsid w:val="26307F40"/>
    <w:rsid w:val="265A0DEC"/>
    <w:rsid w:val="26667E05"/>
    <w:rsid w:val="267C3185"/>
    <w:rsid w:val="26867B60"/>
    <w:rsid w:val="268B33C8"/>
    <w:rsid w:val="26A5092E"/>
    <w:rsid w:val="26C03072"/>
    <w:rsid w:val="26DB60FD"/>
    <w:rsid w:val="277A3B68"/>
    <w:rsid w:val="282615FA"/>
    <w:rsid w:val="285A74F6"/>
    <w:rsid w:val="289724F8"/>
    <w:rsid w:val="28976054"/>
    <w:rsid w:val="289B3D96"/>
    <w:rsid w:val="28D64DCE"/>
    <w:rsid w:val="28E079FB"/>
    <w:rsid w:val="28E82D54"/>
    <w:rsid w:val="292E4C0A"/>
    <w:rsid w:val="29302E24"/>
    <w:rsid w:val="29902464"/>
    <w:rsid w:val="29AA1DB7"/>
    <w:rsid w:val="29CE019B"/>
    <w:rsid w:val="29D05CC2"/>
    <w:rsid w:val="29D82DC8"/>
    <w:rsid w:val="29FF0355"/>
    <w:rsid w:val="2A1B40B0"/>
    <w:rsid w:val="2A7A3E7F"/>
    <w:rsid w:val="2A861E7D"/>
    <w:rsid w:val="2AC84BEB"/>
    <w:rsid w:val="2B212C89"/>
    <w:rsid w:val="2B4F70BA"/>
    <w:rsid w:val="2B7B3A0B"/>
    <w:rsid w:val="2C7A0167"/>
    <w:rsid w:val="2C954FA0"/>
    <w:rsid w:val="2D047A30"/>
    <w:rsid w:val="2D340315"/>
    <w:rsid w:val="2D3B5B48"/>
    <w:rsid w:val="2D4D587B"/>
    <w:rsid w:val="2DC86CB0"/>
    <w:rsid w:val="2E5E7C13"/>
    <w:rsid w:val="2E9077CD"/>
    <w:rsid w:val="2E9A064C"/>
    <w:rsid w:val="2EB3170E"/>
    <w:rsid w:val="2EDE2C2F"/>
    <w:rsid w:val="2F1321AD"/>
    <w:rsid w:val="2F404692"/>
    <w:rsid w:val="2FEE50F3"/>
    <w:rsid w:val="304545E8"/>
    <w:rsid w:val="306E3B3E"/>
    <w:rsid w:val="310444A3"/>
    <w:rsid w:val="310E70CF"/>
    <w:rsid w:val="313308E4"/>
    <w:rsid w:val="314A45AB"/>
    <w:rsid w:val="3179279B"/>
    <w:rsid w:val="31F14CF7"/>
    <w:rsid w:val="32763549"/>
    <w:rsid w:val="32D81743"/>
    <w:rsid w:val="331F7372"/>
    <w:rsid w:val="333170A5"/>
    <w:rsid w:val="33A37FA3"/>
    <w:rsid w:val="33BE4DDD"/>
    <w:rsid w:val="33C65A3F"/>
    <w:rsid w:val="34781430"/>
    <w:rsid w:val="347E456C"/>
    <w:rsid w:val="34AE4E51"/>
    <w:rsid w:val="34BA37F6"/>
    <w:rsid w:val="34DD0FD0"/>
    <w:rsid w:val="351729F7"/>
    <w:rsid w:val="358838F4"/>
    <w:rsid w:val="35C6441D"/>
    <w:rsid w:val="36176A26"/>
    <w:rsid w:val="366C4FC4"/>
    <w:rsid w:val="36794FEB"/>
    <w:rsid w:val="369260AD"/>
    <w:rsid w:val="36E903C3"/>
    <w:rsid w:val="387168C2"/>
    <w:rsid w:val="387B3B55"/>
    <w:rsid w:val="38AC78FA"/>
    <w:rsid w:val="38D66725"/>
    <w:rsid w:val="39972358"/>
    <w:rsid w:val="39AB11ED"/>
    <w:rsid w:val="39C90037"/>
    <w:rsid w:val="3A35391F"/>
    <w:rsid w:val="3A361281"/>
    <w:rsid w:val="3A642385"/>
    <w:rsid w:val="3A6F5083"/>
    <w:rsid w:val="3AC52EF5"/>
    <w:rsid w:val="3AF235BE"/>
    <w:rsid w:val="3B4B42D2"/>
    <w:rsid w:val="3B8E32E7"/>
    <w:rsid w:val="3B9F54F4"/>
    <w:rsid w:val="3BBD1E1E"/>
    <w:rsid w:val="3BC907C3"/>
    <w:rsid w:val="3C3019D0"/>
    <w:rsid w:val="3C7544A7"/>
    <w:rsid w:val="3CB66F99"/>
    <w:rsid w:val="3DAB4624"/>
    <w:rsid w:val="3DAC3A2A"/>
    <w:rsid w:val="3E111FAD"/>
    <w:rsid w:val="3E23240C"/>
    <w:rsid w:val="3E726EF0"/>
    <w:rsid w:val="3E886713"/>
    <w:rsid w:val="3E8D5AD7"/>
    <w:rsid w:val="3E8F7AA2"/>
    <w:rsid w:val="3EC55271"/>
    <w:rsid w:val="3F340649"/>
    <w:rsid w:val="3F557B02"/>
    <w:rsid w:val="3F591E5E"/>
    <w:rsid w:val="3F6727CC"/>
    <w:rsid w:val="3F9E5AC2"/>
    <w:rsid w:val="3FA279FD"/>
    <w:rsid w:val="3FB157F6"/>
    <w:rsid w:val="3FDD483D"/>
    <w:rsid w:val="40167D4F"/>
    <w:rsid w:val="407517CC"/>
    <w:rsid w:val="40B21825"/>
    <w:rsid w:val="40E1356C"/>
    <w:rsid w:val="40F566C1"/>
    <w:rsid w:val="41344930"/>
    <w:rsid w:val="417D0085"/>
    <w:rsid w:val="42134546"/>
    <w:rsid w:val="422229DB"/>
    <w:rsid w:val="42B9333F"/>
    <w:rsid w:val="4303280C"/>
    <w:rsid w:val="434D3A87"/>
    <w:rsid w:val="43530F99"/>
    <w:rsid w:val="441D16AC"/>
    <w:rsid w:val="443A04B0"/>
    <w:rsid w:val="445F3A72"/>
    <w:rsid w:val="44B85878"/>
    <w:rsid w:val="44CA5384"/>
    <w:rsid w:val="44DC3315"/>
    <w:rsid w:val="45401AF6"/>
    <w:rsid w:val="45C2075D"/>
    <w:rsid w:val="45DE30BD"/>
    <w:rsid w:val="46184820"/>
    <w:rsid w:val="46E75FA1"/>
    <w:rsid w:val="46FC7C9E"/>
    <w:rsid w:val="473E02B7"/>
    <w:rsid w:val="474653BD"/>
    <w:rsid w:val="479C4FDD"/>
    <w:rsid w:val="47AD2D46"/>
    <w:rsid w:val="47D900BA"/>
    <w:rsid w:val="480D7C89"/>
    <w:rsid w:val="481728B6"/>
    <w:rsid w:val="489932CB"/>
    <w:rsid w:val="48DB1656"/>
    <w:rsid w:val="49054F7A"/>
    <w:rsid w:val="4913307D"/>
    <w:rsid w:val="499D0F08"/>
    <w:rsid w:val="49B760FE"/>
    <w:rsid w:val="49E113CD"/>
    <w:rsid w:val="49F96717"/>
    <w:rsid w:val="4A02381D"/>
    <w:rsid w:val="4A407EA2"/>
    <w:rsid w:val="4AB16FF2"/>
    <w:rsid w:val="4ACC7988"/>
    <w:rsid w:val="4B245A16"/>
    <w:rsid w:val="4C1B0BC7"/>
    <w:rsid w:val="4C433E8A"/>
    <w:rsid w:val="4C4F6AC2"/>
    <w:rsid w:val="4C60482B"/>
    <w:rsid w:val="4C673E0C"/>
    <w:rsid w:val="4C87625C"/>
    <w:rsid w:val="4D3D179B"/>
    <w:rsid w:val="4DE4323A"/>
    <w:rsid w:val="4DED6593"/>
    <w:rsid w:val="4DFE254E"/>
    <w:rsid w:val="4E105DDD"/>
    <w:rsid w:val="4E593C28"/>
    <w:rsid w:val="4E7520E4"/>
    <w:rsid w:val="4E775E5C"/>
    <w:rsid w:val="4E8567CB"/>
    <w:rsid w:val="4E8C5DAC"/>
    <w:rsid w:val="4EE07EA5"/>
    <w:rsid w:val="4F55619D"/>
    <w:rsid w:val="4F7B372A"/>
    <w:rsid w:val="4FCB6460"/>
    <w:rsid w:val="4FD07F1A"/>
    <w:rsid w:val="4FF27E90"/>
    <w:rsid w:val="4FF9121F"/>
    <w:rsid w:val="502D0EC8"/>
    <w:rsid w:val="50417D54"/>
    <w:rsid w:val="5064466C"/>
    <w:rsid w:val="50B11AF9"/>
    <w:rsid w:val="510A745C"/>
    <w:rsid w:val="512F2A1E"/>
    <w:rsid w:val="51791EEB"/>
    <w:rsid w:val="51E35B50"/>
    <w:rsid w:val="521560B8"/>
    <w:rsid w:val="524B3888"/>
    <w:rsid w:val="52927709"/>
    <w:rsid w:val="52F061DD"/>
    <w:rsid w:val="544113E6"/>
    <w:rsid w:val="544B7B6F"/>
    <w:rsid w:val="54694499"/>
    <w:rsid w:val="546E1AAF"/>
    <w:rsid w:val="549534E0"/>
    <w:rsid w:val="54C0055D"/>
    <w:rsid w:val="54DA04DF"/>
    <w:rsid w:val="54DF6509"/>
    <w:rsid w:val="54E3249D"/>
    <w:rsid w:val="552A00CC"/>
    <w:rsid w:val="554A7E27"/>
    <w:rsid w:val="557D0E90"/>
    <w:rsid w:val="56002BDB"/>
    <w:rsid w:val="564E3947"/>
    <w:rsid w:val="56D525DF"/>
    <w:rsid w:val="56DF0A43"/>
    <w:rsid w:val="57233025"/>
    <w:rsid w:val="573B211D"/>
    <w:rsid w:val="575E405D"/>
    <w:rsid w:val="577675F9"/>
    <w:rsid w:val="578F2469"/>
    <w:rsid w:val="57D936E4"/>
    <w:rsid w:val="57EF1159"/>
    <w:rsid w:val="59011144"/>
    <w:rsid w:val="594B23BF"/>
    <w:rsid w:val="59822285"/>
    <w:rsid w:val="59943D66"/>
    <w:rsid w:val="59B241EC"/>
    <w:rsid w:val="5A2C6F24"/>
    <w:rsid w:val="5A317807"/>
    <w:rsid w:val="5AA93841"/>
    <w:rsid w:val="5AB741B0"/>
    <w:rsid w:val="5B084A0C"/>
    <w:rsid w:val="5B0942E0"/>
    <w:rsid w:val="5BF812C6"/>
    <w:rsid w:val="5C3B1A8D"/>
    <w:rsid w:val="5C657C3C"/>
    <w:rsid w:val="5C764B12"/>
    <w:rsid w:val="5C7D4F86"/>
    <w:rsid w:val="5C8A1451"/>
    <w:rsid w:val="5C9206BE"/>
    <w:rsid w:val="5C9B540C"/>
    <w:rsid w:val="5CE84AF5"/>
    <w:rsid w:val="5D1C479E"/>
    <w:rsid w:val="5D1D5C03"/>
    <w:rsid w:val="5D924A61"/>
    <w:rsid w:val="5DCC3C76"/>
    <w:rsid w:val="5E3B6EA6"/>
    <w:rsid w:val="5EEF756E"/>
    <w:rsid w:val="5F1B0B69"/>
    <w:rsid w:val="5F265DFF"/>
    <w:rsid w:val="5F334021"/>
    <w:rsid w:val="5F70492E"/>
    <w:rsid w:val="5FB707AE"/>
    <w:rsid w:val="5FD41360"/>
    <w:rsid w:val="603242D9"/>
    <w:rsid w:val="604C0EF7"/>
    <w:rsid w:val="60C72C73"/>
    <w:rsid w:val="60DE201D"/>
    <w:rsid w:val="60F35A30"/>
    <w:rsid w:val="61355E2F"/>
    <w:rsid w:val="61736957"/>
    <w:rsid w:val="617821BF"/>
    <w:rsid w:val="6183303E"/>
    <w:rsid w:val="61922B03"/>
    <w:rsid w:val="619A0388"/>
    <w:rsid w:val="62127F1E"/>
    <w:rsid w:val="62312A9A"/>
    <w:rsid w:val="625642AF"/>
    <w:rsid w:val="6291178B"/>
    <w:rsid w:val="62B86D17"/>
    <w:rsid w:val="62F15D85"/>
    <w:rsid w:val="633F2F95"/>
    <w:rsid w:val="637C5A96"/>
    <w:rsid w:val="63B23767"/>
    <w:rsid w:val="63BA6ABF"/>
    <w:rsid w:val="63E853DA"/>
    <w:rsid w:val="647C1FC7"/>
    <w:rsid w:val="649A78CF"/>
    <w:rsid w:val="64B21544"/>
    <w:rsid w:val="653B3C30"/>
    <w:rsid w:val="65444892"/>
    <w:rsid w:val="654B63A3"/>
    <w:rsid w:val="655A40B6"/>
    <w:rsid w:val="65644F35"/>
    <w:rsid w:val="65931376"/>
    <w:rsid w:val="659B022A"/>
    <w:rsid w:val="65A11CE5"/>
    <w:rsid w:val="65F55B8D"/>
    <w:rsid w:val="66770C98"/>
    <w:rsid w:val="66C0619B"/>
    <w:rsid w:val="67087B42"/>
    <w:rsid w:val="67740934"/>
    <w:rsid w:val="682C2439"/>
    <w:rsid w:val="68C63810"/>
    <w:rsid w:val="69301E61"/>
    <w:rsid w:val="69BB0E9B"/>
    <w:rsid w:val="69DC778F"/>
    <w:rsid w:val="6A022F6E"/>
    <w:rsid w:val="6AB44268"/>
    <w:rsid w:val="6AFB3C45"/>
    <w:rsid w:val="6B494324"/>
    <w:rsid w:val="6BCA0D4E"/>
    <w:rsid w:val="6C3D028D"/>
    <w:rsid w:val="6C627CF4"/>
    <w:rsid w:val="6C77379F"/>
    <w:rsid w:val="6CB43E09"/>
    <w:rsid w:val="6D08089B"/>
    <w:rsid w:val="6D1C4347"/>
    <w:rsid w:val="6D855A48"/>
    <w:rsid w:val="6E075F50"/>
    <w:rsid w:val="6E113780"/>
    <w:rsid w:val="6E5F44EB"/>
    <w:rsid w:val="6F3F60CB"/>
    <w:rsid w:val="6FAF4FFE"/>
    <w:rsid w:val="6FF375E1"/>
    <w:rsid w:val="70567B70"/>
    <w:rsid w:val="70912956"/>
    <w:rsid w:val="70B56644"/>
    <w:rsid w:val="710B6BAC"/>
    <w:rsid w:val="7176043C"/>
    <w:rsid w:val="721970A7"/>
    <w:rsid w:val="721B2E1F"/>
    <w:rsid w:val="729F194B"/>
    <w:rsid w:val="72B666A4"/>
    <w:rsid w:val="72C40DC1"/>
    <w:rsid w:val="73133AF6"/>
    <w:rsid w:val="73223D39"/>
    <w:rsid w:val="7329156C"/>
    <w:rsid w:val="733046A8"/>
    <w:rsid w:val="737A5923"/>
    <w:rsid w:val="73C001F0"/>
    <w:rsid w:val="73F2195D"/>
    <w:rsid w:val="73F751C6"/>
    <w:rsid w:val="74035919"/>
    <w:rsid w:val="740A3C98"/>
    <w:rsid w:val="74E27C24"/>
    <w:rsid w:val="75243D99"/>
    <w:rsid w:val="754B7577"/>
    <w:rsid w:val="7561323F"/>
    <w:rsid w:val="75691C7B"/>
    <w:rsid w:val="75F53987"/>
    <w:rsid w:val="75F95225"/>
    <w:rsid w:val="761E2EDE"/>
    <w:rsid w:val="76361FD5"/>
    <w:rsid w:val="76D33CC8"/>
    <w:rsid w:val="76D4359C"/>
    <w:rsid w:val="76F3264A"/>
    <w:rsid w:val="770E4D00"/>
    <w:rsid w:val="772C5186"/>
    <w:rsid w:val="775F730A"/>
    <w:rsid w:val="77901BB9"/>
    <w:rsid w:val="7818765A"/>
    <w:rsid w:val="78F10436"/>
    <w:rsid w:val="790E7239"/>
    <w:rsid w:val="797057FE"/>
    <w:rsid w:val="798B088A"/>
    <w:rsid w:val="7B0F1047"/>
    <w:rsid w:val="7B650992"/>
    <w:rsid w:val="7BE44282"/>
    <w:rsid w:val="7C0641F8"/>
    <w:rsid w:val="7C330D65"/>
    <w:rsid w:val="7C613B24"/>
    <w:rsid w:val="7C640082"/>
    <w:rsid w:val="7C9B5288"/>
    <w:rsid w:val="7CB400F8"/>
    <w:rsid w:val="7D020E63"/>
    <w:rsid w:val="7D4476CE"/>
    <w:rsid w:val="7D5B4A17"/>
    <w:rsid w:val="7DFD162B"/>
    <w:rsid w:val="7E386B07"/>
    <w:rsid w:val="7E470887"/>
    <w:rsid w:val="7E7538B7"/>
    <w:rsid w:val="7E7E6C0F"/>
    <w:rsid w:val="7E9E2E0E"/>
    <w:rsid w:val="7EF173E1"/>
    <w:rsid w:val="7F2F3497"/>
    <w:rsid w:val="7FC71EF0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0D15466-DDD6-4152-AA10-9CDB5E15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semiHidden="1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eastAsia="仿宋" w:cstheme="minorBidi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ind w:firstLineChars="0" w:firstLine="0"/>
      <w:outlineLvl w:val="0"/>
    </w:pPr>
    <w:rPr>
      <w:rFonts w:ascii="黑体" w:eastAsia="黑体" w:hAnsi="黑体"/>
      <w:bCs/>
      <w:kern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ind w:firstLineChars="0" w:firstLine="0"/>
      <w:outlineLvl w:val="1"/>
    </w:pPr>
    <w:rPr>
      <w:rFonts w:ascii="黑体" w:eastAsia="黑体" w:hAnsi="黑体" w:cstheme="majorBidi"/>
      <w:bCs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ind w:firstLineChars="0" w:firstLine="0"/>
      <w:outlineLvl w:val="2"/>
    </w:pPr>
    <w:rPr>
      <w:rFonts w:ascii="黑体" w:eastAsia="黑体" w:hAnsi="黑体"/>
      <w:bCs/>
      <w:szCs w:val="32"/>
    </w:rPr>
  </w:style>
  <w:style w:type="paragraph" w:styleId="4">
    <w:name w:val="heading 4"/>
    <w:basedOn w:val="a"/>
    <w:next w:val="a"/>
    <w:unhideWhenUsed/>
    <w:qFormat/>
    <w:pPr>
      <w:ind w:firstLineChars="0" w:firstLine="0"/>
      <w:jc w:val="left"/>
      <w:outlineLvl w:val="3"/>
    </w:pPr>
    <w:rPr>
      <w:rFonts w:ascii="黑体" w:eastAsia="黑体" w:hAnsi="黑体" w:cs="Times New Roman" w:hint="eastAsia"/>
      <w:bCs/>
      <w:kern w:val="0"/>
    </w:rPr>
  </w:style>
  <w:style w:type="paragraph" w:styleId="5">
    <w:name w:val="heading 5"/>
    <w:basedOn w:val="a"/>
    <w:next w:val="a"/>
    <w:link w:val="5Char"/>
    <w:unhideWhenUsed/>
    <w:qFormat/>
    <w:pPr>
      <w:keepNext/>
      <w:keepLines/>
      <w:ind w:firstLineChars="0" w:firstLine="0"/>
      <w:outlineLvl w:val="4"/>
    </w:pPr>
    <w:rPr>
      <w:rFonts w:ascii="黑体" w:eastAsia="黑体" w:hAnsi="黑体"/>
      <w:bCs/>
      <w:szCs w:val="28"/>
    </w:rPr>
  </w:style>
  <w:style w:type="paragraph" w:styleId="6">
    <w:name w:val="heading 6"/>
    <w:basedOn w:val="a"/>
    <w:next w:val="a"/>
    <w:link w:val="6Char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</w:style>
  <w:style w:type="paragraph" w:styleId="a4">
    <w:name w:val="Balloon Text"/>
    <w:basedOn w:val="a"/>
    <w:link w:val="Char0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="Calibri" w:hAnsi="Calibri"/>
      <w:kern w:val="0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8">
    <w:name w:val="Title"/>
    <w:basedOn w:val="a"/>
    <w:next w:val="a"/>
    <w:qFormat/>
    <w:pPr>
      <w:jc w:val="left"/>
      <w:outlineLvl w:val="0"/>
    </w:pPr>
    <w:rPr>
      <w:rFonts w:eastAsia="黑体" w:cs="Times New Roman"/>
      <w:bCs/>
      <w:szCs w:val="32"/>
    </w:rPr>
  </w:style>
  <w:style w:type="paragraph" w:styleId="a9">
    <w:name w:val="annotation subject"/>
    <w:basedOn w:val="a3"/>
    <w:next w:val="a3"/>
    <w:link w:val="Char2"/>
    <w:qFormat/>
    <w:rPr>
      <w:b/>
      <w:bCs/>
    </w:rPr>
  </w:style>
  <w:style w:type="character" w:styleId="aa">
    <w:name w:val="Strong"/>
    <w:basedOn w:val="a0"/>
    <w:qFormat/>
    <w:rPr>
      <w:b/>
    </w:rPr>
  </w:style>
  <w:style w:type="character" w:styleId="ab">
    <w:name w:val="annotation reference"/>
    <w:basedOn w:val="a0"/>
    <w:qFormat/>
    <w:rPr>
      <w:sz w:val="21"/>
      <w:szCs w:val="21"/>
    </w:rPr>
  </w:style>
  <w:style w:type="paragraph" w:styleId="ac">
    <w:name w:val="List Paragraph"/>
    <w:basedOn w:val="a"/>
    <w:uiPriority w:val="99"/>
    <w:unhideWhenUsed/>
    <w:qFormat/>
    <w:pPr>
      <w:ind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Char">
    <w:name w:val="标题 1 Char"/>
    <w:basedOn w:val="a0"/>
    <w:link w:val="1"/>
    <w:qFormat/>
    <w:rPr>
      <w:rFonts w:ascii="黑体" w:eastAsia="黑体" w:hAnsi="黑体" w:cstheme="minorBid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qFormat/>
    <w:rPr>
      <w:rFonts w:ascii="黑体" w:eastAsia="黑体" w:hAnsi="黑体" w:cstheme="majorBidi"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Pr>
      <w:rFonts w:ascii="黑体" w:eastAsia="黑体" w:hAnsi="黑体" w:cstheme="minorBidi"/>
      <w:bCs/>
      <w:kern w:val="2"/>
      <w:sz w:val="32"/>
      <w:szCs w:val="32"/>
    </w:rPr>
  </w:style>
  <w:style w:type="character" w:customStyle="1" w:styleId="5Char">
    <w:name w:val="标题 5 Char"/>
    <w:basedOn w:val="a0"/>
    <w:link w:val="5"/>
    <w:qFormat/>
    <w:rPr>
      <w:rFonts w:ascii="黑体" w:eastAsia="黑体" w:hAnsi="黑体" w:cstheme="minorBidi"/>
      <w:bCs/>
      <w:kern w:val="2"/>
      <w:sz w:val="32"/>
      <w:szCs w:val="28"/>
    </w:rPr>
  </w:style>
  <w:style w:type="character" w:customStyle="1" w:styleId="6Char">
    <w:name w:val="标题 6 Char"/>
    <w:basedOn w:val="a0"/>
    <w:link w:val="6"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10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1">
    <w:name w:val="不明显参考1"/>
    <w:basedOn w:val="a0"/>
    <w:uiPriority w:val="31"/>
    <w:qFormat/>
    <w:rPr>
      <w:smallCaps/>
      <w:color w:val="595959" w:themeColor="text1" w:themeTint="A6"/>
    </w:rPr>
  </w:style>
  <w:style w:type="character" w:customStyle="1" w:styleId="12">
    <w:name w:val="明显强调1"/>
    <w:basedOn w:val="a0"/>
    <w:uiPriority w:val="21"/>
    <w:qFormat/>
    <w:rPr>
      <w:rFonts w:eastAsia="黑体"/>
      <w:iCs/>
      <w:color w:val="auto"/>
      <w:sz w:val="28"/>
    </w:rPr>
  </w:style>
  <w:style w:type="character" w:customStyle="1" w:styleId="Char0">
    <w:name w:val="批注框文本 Char"/>
    <w:basedOn w:val="a0"/>
    <w:link w:val="a4"/>
    <w:qFormat/>
    <w:rPr>
      <w:rFonts w:eastAsia="仿宋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qFormat/>
    <w:rPr>
      <w:rFonts w:eastAsia="仿宋" w:cstheme="minorBidi"/>
      <w:kern w:val="2"/>
      <w:sz w:val="32"/>
      <w:szCs w:val="24"/>
    </w:rPr>
  </w:style>
  <w:style w:type="character" w:customStyle="1" w:styleId="Char2">
    <w:name w:val="批注主题 Char"/>
    <w:basedOn w:val="Char"/>
    <w:link w:val="a9"/>
    <w:qFormat/>
    <w:rPr>
      <w:rFonts w:eastAsia="仿宋" w:cstheme="minorBidi"/>
      <w:b/>
      <w:bCs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1.jpeg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63794-BAB2-4666-87F4-3858FA3F8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18</Pages>
  <Words>1383</Words>
  <Characters>7886</Characters>
  <Application>Microsoft Office Word</Application>
  <DocSecurity>0</DocSecurity>
  <Lines>65</Lines>
  <Paragraphs>18</Paragraphs>
  <ScaleCrop>false</ScaleCrop>
  <Company>Microsoft Corporation</Company>
  <LinksUpToDate>false</LinksUpToDate>
  <CharactersWithSpaces>9251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XiangFeng</dc:creator>
  <cp:lastModifiedBy>马雪</cp:lastModifiedBy>
  <cp:revision>19</cp:revision>
  <cp:lastPrinted>2025-05-26T09:15:00Z</cp:lastPrinted>
  <dcterms:created xsi:type="dcterms:W3CDTF">2026-02-09T07:09:00Z</dcterms:created>
  <dcterms:modified xsi:type="dcterms:W3CDTF">2026-03-24T02:56:00Z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DB4F5E5D630C4207A9FE52852B7476C9_13</vt:lpwstr>
  </property>
  <property fmtid="{D5CDD505-2E9C-101B-9397-08002B2CF9AE}" pid="4" name="KSOTemplateDocerSaveRecord">
    <vt:lpwstr>eyJoZGlkIjoiNWIzZjU5MDQyNDJkZGUxMzkwNGQ4YTFkNDI4NTk1ZjIiLCJ1c2VySWQiOiIyNjg5MTQxOTAifQ==</vt:lpwstr>
  </property>
</Properties>
</file>